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198" w:rsidRPr="006E0198" w:rsidRDefault="006E0198" w:rsidP="006E01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Қазақстан Республикасының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 xml:space="preserve">                            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</w:t>
      </w:r>
    </w:p>
    <w:p w:rsidR="006E0198" w:rsidRPr="006E0198" w:rsidRDefault="006E0198" w:rsidP="006E01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Білім және ғылым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 xml:space="preserve">                 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 и науки</w:t>
      </w:r>
    </w:p>
    <w:p w:rsidR="006E0198" w:rsidRPr="006E0198" w:rsidRDefault="006E0198" w:rsidP="006E01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министрлігі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 xml:space="preserve">              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Республики Казахстан</w:t>
      </w:r>
    </w:p>
    <w:p w:rsidR="006E0198" w:rsidRPr="006E0198" w:rsidRDefault="006E0198" w:rsidP="006E01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Д. Серікбаев атындағы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 xml:space="preserve">                 ВКГТУ им. Д. Серикбаева</w:t>
      </w: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ШҚМТУ</w:t>
      </w:r>
    </w:p>
    <w:p w:rsidR="006E0198" w:rsidRPr="006E0198" w:rsidRDefault="006E0198" w:rsidP="006E01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0198" w:rsidRPr="006E0198" w:rsidRDefault="006E0198" w:rsidP="006E0198">
      <w:pPr>
        <w:spacing w:after="0" w:line="240" w:lineRule="auto"/>
        <w:ind w:left="5761"/>
        <w:jc w:val="right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УТВЕРЖДАЮ</w:t>
      </w:r>
    </w:p>
    <w:p w:rsidR="006E0198" w:rsidRPr="006E0198" w:rsidRDefault="006E0198" w:rsidP="006E0198">
      <w:pPr>
        <w:spacing w:after="0" w:line="240" w:lineRule="auto"/>
        <w:ind w:left="576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E0198" w:rsidRPr="006E0198" w:rsidRDefault="006E0198" w:rsidP="006E0198">
      <w:pPr>
        <w:spacing w:after="0" w:line="240" w:lineRule="auto"/>
        <w:ind w:left="5761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Декан ФИТЭ</w:t>
      </w:r>
    </w:p>
    <w:p w:rsidR="006E0198" w:rsidRPr="006E0198" w:rsidRDefault="006E0198" w:rsidP="006E0198">
      <w:pPr>
        <w:spacing w:after="0" w:line="240" w:lineRule="auto"/>
        <w:ind w:left="576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____________Г.Х.Мухамедиев</w:t>
      </w:r>
    </w:p>
    <w:p w:rsidR="006E0198" w:rsidRPr="006E0198" w:rsidRDefault="006E0198" w:rsidP="006E0198">
      <w:pPr>
        <w:keepNext/>
        <w:spacing w:after="0" w:line="240" w:lineRule="auto"/>
        <w:ind w:left="5761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</w:pPr>
      <w:r w:rsidRPr="006E0198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___________________20</w:t>
      </w:r>
      <w:r w:rsidR="00AB3A53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20</w:t>
      </w:r>
      <w:r w:rsidRPr="006E0198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 г.</w:t>
      </w:r>
    </w:p>
    <w:p w:rsidR="006E0198" w:rsidRPr="006E0198" w:rsidRDefault="006E0198" w:rsidP="006E019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kk-KZ" w:eastAsia="ru-RU"/>
        </w:rPr>
      </w:pPr>
    </w:p>
    <w:p w:rsidR="006E0198" w:rsidRPr="006E0198" w:rsidRDefault="006E0198" w:rsidP="006E01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</w:p>
    <w:p w:rsidR="006E0198" w:rsidRPr="006E0198" w:rsidRDefault="006E0198" w:rsidP="006E01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</w:p>
    <w:p w:rsidR="006E0198" w:rsidRPr="006E0198" w:rsidRDefault="006E0198" w:rsidP="006E01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0"/>
          <w:lang w:val="kk-KZ" w:eastAsia="ru-RU"/>
        </w:rPr>
        <w:t xml:space="preserve"> МОБИЛЬДІ БАЙЛАНЫС НЕГІЗІ</w:t>
      </w:r>
    </w:p>
    <w:p w:rsidR="006E0198" w:rsidRPr="006E0198" w:rsidRDefault="006E0198" w:rsidP="006E01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Жұмыс бағдарламасы, </w:t>
      </w:r>
    </w:p>
    <w:p w:rsidR="006E0198" w:rsidRPr="006E0198" w:rsidRDefault="006E0198" w:rsidP="006E01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бақылау жұмыстарын орындауға арналған әдістемелік нұсқаулар</w:t>
      </w:r>
    </w:p>
    <w:p w:rsidR="006E0198" w:rsidRPr="006E0198" w:rsidRDefault="006E0198" w:rsidP="006E01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E0198" w:rsidRPr="006E0198" w:rsidRDefault="006E0198" w:rsidP="006E01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О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БОРУДОВАНИЕ 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СИСТЕМ МОБИЛЬНОЙ СВЯЗИ</w:t>
      </w:r>
    </w:p>
    <w:p w:rsidR="006E0198" w:rsidRPr="006E0198" w:rsidRDefault="006E0198" w:rsidP="006E01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Рабочая </w:t>
      </w:r>
      <w:r w:rsidR="00FF6B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учебная 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программа, </w:t>
      </w:r>
    </w:p>
    <w:p w:rsidR="006E0198" w:rsidRDefault="006E0198" w:rsidP="00FF6B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методические указания по выполнению </w:t>
      </w:r>
      <w:r w:rsidR="00FF6BDD">
        <w:rPr>
          <w:rFonts w:ascii="Times New Roman" w:eastAsia="Times New Roman" w:hAnsi="Times New Roman" w:cs="Times New Roman"/>
          <w:sz w:val="28"/>
          <w:szCs w:val="28"/>
          <w:lang w:eastAsia="ru-RU"/>
        </w:rPr>
        <w:t>лабораторного практикума</w:t>
      </w:r>
      <w:r w:rsidR="00B32C1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32C1F" w:rsidRPr="006E0198" w:rsidRDefault="00B32C1F" w:rsidP="00FF6B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Специальность: 5В071900 – Радиотехника, электроника и телекоммуникации</w:t>
      </w:r>
    </w:p>
    <w:p w:rsidR="006E0198" w:rsidRPr="006E0198" w:rsidRDefault="006E0198" w:rsidP="006E01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Форма обучения: заочная</w:t>
      </w:r>
    </w:p>
    <w:p w:rsidR="006E0198" w:rsidRPr="006E0198" w:rsidRDefault="006E0198" w:rsidP="006E01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E0198" w:rsidRPr="006E0198" w:rsidRDefault="006E0198" w:rsidP="006E01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0198" w:rsidRPr="006E0198" w:rsidRDefault="006E0198" w:rsidP="006E01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0198" w:rsidRPr="006E0198" w:rsidRDefault="006E0198" w:rsidP="006E01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0198" w:rsidRPr="006E0198" w:rsidRDefault="006E0198" w:rsidP="006E019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0198" w:rsidRPr="006E0198" w:rsidRDefault="006E0198" w:rsidP="006E019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6E0198" w:rsidRPr="006E0198" w:rsidRDefault="006E0198" w:rsidP="006E019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6E0198" w:rsidRPr="006E0198" w:rsidRDefault="006E0198" w:rsidP="006E019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6E0198" w:rsidRPr="006E0198" w:rsidRDefault="006E0198" w:rsidP="006E019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6E0198" w:rsidRPr="00AE3219" w:rsidRDefault="006E0198" w:rsidP="006E019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</w:p>
    <w:p w:rsidR="009376D3" w:rsidRPr="00AE3219" w:rsidRDefault="009376D3" w:rsidP="006E019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</w:p>
    <w:p w:rsidR="009376D3" w:rsidRPr="00AE3219" w:rsidRDefault="009376D3" w:rsidP="006E019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</w:p>
    <w:p w:rsidR="009376D3" w:rsidRPr="00AE3219" w:rsidRDefault="009376D3" w:rsidP="006E019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eastAsia="ru-RU"/>
        </w:rPr>
      </w:pPr>
    </w:p>
    <w:p w:rsidR="006E0198" w:rsidRPr="006E0198" w:rsidRDefault="006E0198" w:rsidP="006E019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</w:p>
    <w:p w:rsidR="006E0198" w:rsidRPr="006E0198" w:rsidRDefault="006E0198" w:rsidP="006E019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  <w:r w:rsidRPr="006E0198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Өскемен</w:t>
      </w:r>
    </w:p>
    <w:p w:rsidR="006E0198" w:rsidRPr="006E0198" w:rsidRDefault="006E0198" w:rsidP="006E019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  <w:r w:rsidRPr="006E0198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Усть-Каменогорск</w:t>
      </w:r>
    </w:p>
    <w:p w:rsidR="006E0198" w:rsidRPr="006E0198" w:rsidRDefault="006E0198" w:rsidP="006E0198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</w:pPr>
      <w:r w:rsidRPr="006E0198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20</w:t>
      </w:r>
      <w:r w:rsidR="00AB3A53">
        <w:rPr>
          <w:rFonts w:ascii="KZ Times New Roman" w:eastAsia="Times New Roman" w:hAnsi="KZ Times New Roman" w:cs="Times New Roman"/>
          <w:sz w:val="28"/>
          <w:szCs w:val="28"/>
          <w:lang w:val="ru-MO" w:eastAsia="ru-RU"/>
        </w:rPr>
        <w:t>20</w:t>
      </w:r>
    </w:p>
    <w:p w:rsidR="006E0198" w:rsidRPr="006E0198" w:rsidRDefault="006E0198" w:rsidP="006E01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B32C1F" w:rsidRDefault="00B32C1F" w:rsidP="006E01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</w:pPr>
    </w:p>
    <w:p w:rsidR="006E0198" w:rsidRPr="006E0198" w:rsidRDefault="006E0198" w:rsidP="006E01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>Рабочая программа</w:t>
      </w:r>
      <w:r w:rsidRPr="006E0198">
        <w:rPr>
          <w:rFonts w:ascii="Times New Roman" w:eastAsia="Times New Roman" w:hAnsi="Times New Roman" w:cs="Times New Roman"/>
          <w:b/>
          <w:sz w:val="28"/>
          <w:szCs w:val="20"/>
          <w:lang w:val="ru-MO" w:eastAsia="ru-RU"/>
        </w:rPr>
        <w:t xml:space="preserve"> 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разработана 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кафедре «Приборостроения и автоматизации технологических процессов» на основании Государственного общеобязательного стандарта образования для студентов специальности 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5В071900 – </w:t>
      </w:r>
      <w:r w:rsidR="0033749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«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Радиотехника, электроника и телекоммуникации</w:t>
      </w:r>
      <w:r w:rsidR="0033749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».</w:t>
      </w: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6E0198" w:rsidRPr="006E0198" w:rsidRDefault="006E0198" w:rsidP="006E019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0"/>
          <w:lang w:eastAsia="ru-RU"/>
        </w:rPr>
        <w:t>Обсужден</w:t>
      </w:r>
      <w:r w:rsidRPr="006E0198">
        <w:rPr>
          <w:rFonts w:ascii="Times New Roman" w:eastAsia="Times New Roman" w:hAnsi="Times New Roman" w:cs="Times New Roman"/>
          <w:sz w:val="28"/>
          <w:szCs w:val="20"/>
          <w:lang w:val="ru-MO" w:eastAsia="ru-RU"/>
        </w:rPr>
        <w:t xml:space="preserve">о </w:t>
      </w:r>
      <w:r w:rsidRPr="006E019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на заседании кафедры  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>«Приборостроения и автоматизации технологических процессов»</w:t>
      </w:r>
      <w:r w:rsidRPr="006E019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Зав. </w:t>
      </w:r>
      <w:r w:rsidR="00AB3A53">
        <w:rPr>
          <w:rFonts w:ascii="Times New Roman" w:eastAsia="Times New Roman" w:hAnsi="Times New Roman" w:cs="Times New Roman"/>
          <w:sz w:val="28"/>
          <w:szCs w:val="20"/>
          <w:lang w:eastAsia="ru-RU"/>
        </w:rPr>
        <w:t>ОП</w:t>
      </w:r>
      <w:r w:rsidRPr="006E019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                                    А.</w:t>
      </w:r>
      <w:r w:rsidR="00337497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6E0198">
        <w:rPr>
          <w:rFonts w:ascii="Times New Roman" w:eastAsia="Times New Roman" w:hAnsi="Times New Roman" w:cs="Times New Roman"/>
          <w:sz w:val="28"/>
          <w:szCs w:val="20"/>
          <w:lang w:eastAsia="ru-RU"/>
        </w:rPr>
        <w:t>Бакланов</w:t>
      </w: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0"/>
          <w:lang w:eastAsia="ru-RU"/>
        </w:rPr>
        <w:t>Протокол №_05___  от 28</w:t>
      </w:r>
      <w:r w:rsidR="00420F9B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августа </w:t>
      </w:r>
      <w:r w:rsidRPr="006E0198">
        <w:rPr>
          <w:rFonts w:ascii="Times New Roman" w:eastAsia="Times New Roman" w:hAnsi="Times New Roman" w:cs="Times New Roman"/>
          <w:sz w:val="28"/>
          <w:szCs w:val="20"/>
          <w:lang w:eastAsia="ru-RU"/>
        </w:rPr>
        <w:t>20</w:t>
      </w:r>
      <w:r w:rsidR="00AB3A53">
        <w:rPr>
          <w:rFonts w:ascii="Times New Roman" w:eastAsia="Times New Roman" w:hAnsi="Times New Roman" w:cs="Times New Roman"/>
          <w:sz w:val="28"/>
          <w:szCs w:val="20"/>
          <w:lang w:eastAsia="ru-RU"/>
        </w:rPr>
        <w:t>20</w:t>
      </w:r>
      <w:r w:rsidRPr="006E0198">
        <w:rPr>
          <w:rFonts w:ascii="Times New Roman" w:eastAsia="Times New Roman" w:hAnsi="Times New Roman" w:cs="Times New Roman"/>
          <w:sz w:val="28"/>
          <w:szCs w:val="20"/>
          <w:lang w:eastAsia="ru-RU"/>
        </w:rPr>
        <w:t>г.</w:t>
      </w: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6E0198" w:rsidRPr="006E0198" w:rsidRDefault="006E0198" w:rsidP="006E0198">
      <w:p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MO" w:eastAsia="x-none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eastAsia="x-none"/>
        </w:rPr>
        <w:tab/>
      </w:r>
      <w:r w:rsidRPr="006E0198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Одобрено учебно-методическим советом  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ru-MO" w:eastAsia="x-none"/>
        </w:rPr>
        <w:t>факультета информационных технологии и энергетики</w:t>
      </w:r>
    </w:p>
    <w:p w:rsidR="006E0198" w:rsidRPr="006E0198" w:rsidRDefault="006E0198" w:rsidP="006E0198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val="ru-MO" w:eastAsia="x-none"/>
        </w:rPr>
      </w:pPr>
    </w:p>
    <w:p w:rsidR="006E0198" w:rsidRPr="006E0198" w:rsidRDefault="006E0198" w:rsidP="006E0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6E0198" w:rsidRPr="006E0198" w:rsidRDefault="006E0198" w:rsidP="006E0198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                                                                               Т.</w:t>
      </w:r>
      <w:r w:rsidR="003374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>Абдрахманова</w:t>
      </w: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0"/>
          <w:lang w:eastAsia="ru-RU"/>
        </w:rPr>
        <w:t>Протокол №__</w:t>
      </w:r>
      <w:r w:rsidR="00420F9B">
        <w:rPr>
          <w:rFonts w:ascii="Times New Roman" w:eastAsia="Times New Roman" w:hAnsi="Times New Roman" w:cs="Times New Roman"/>
          <w:sz w:val="28"/>
          <w:szCs w:val="20"/>
          <w:lang w:eastAsia="ru-RU"/>
        </w:rPr>
        <w:t>07</w:t>
      </w:r>
      <w:r w:rsidRPr="006E0198">
        <w:rPr>
          <w:rFonts w:ascii="Times New Roman" w:eastAsia="Times New Roman" w:hAnsi="Times New Roman" w:cs="Times New Roman"/>
          <w:sz w:val="28"/>
          <w:szCs w:val="20"/>
          <w:lang w:eastAsia="ru-RU"/>
        </w:rPr>
        <w:t>__ от__</w:t>
      </w:r>
      <w:r w:rsidR="00420F9B">
        <w:rPr>
          <w:rFonts w:ascii="Times New Roman" w:eastAsia="Times New Roman" w:hAnsi="Times New Roman" w:cs="Times New Roman"/>
          <w:sz w:val="28"/>
          <w:szCs w:val="20"/>
          <w:lang w:eastAsia="ru-RU"/>
        </w:rPr>
        <w:t>07 сентября 20</w:t>
      </w:r>
      <w:r w:rsidR="00AB3A53">
        <w:rPr>
          <w:rFonts w:ascii="Times New Roman" w:eastAsia="Times New Roman" w:hAnsi="Times New Roman" w:cs="Times New Roman"/>
          <w:sz w:val="28"/>
          <w:szCs w:val="20"/>
          <w:lang w:eastAsia="ru-RU"/>
        </w:rPr>
        <w:t>20</w:t>
      </w:r>
      <w:r w:rsidR="00420F9B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6E0198">
        <w:rPr>
          <w:rFonts w:ascii="Times New Roman" w:eastAsia="Times New Roman" w:hAnsi="Times New Roman" w:cs="Times New Roman"/>
          <w:sz w:val="28"/>
          <w:szCs w:val="20"/>
          <w:lang w:eastAsia="ru-RU"/>
        </w:rPr>
        <w:t>г.</w:t>
      </w: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6E0198" w:rsidRPr="006E0198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337497" w:rsidRDefault="006E0198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Разработал </w:t>
      </w:r>
    </w:p>
    <w:p w:rsidR="00337497" w:rsidRDefault="00337497" w:rsidP="006E0198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337497" w:rsidRDefault="006E0198" w:rsidP="006E0198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старший преподаватель 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    В.</w:t>
      </w:r>
      <w:r w:rsidR="00337497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 xml:space="preserve"> Ч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ерниговец</w:t>
      </w:r>
    </w:p>
    <w:p w:rsidR="00337497" w:rsidRDefault="00337497" w:rsidP="006E0198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337497" w:rsidRPr="006E0198" w:rsidRDefault="00337497" w:rsidP="006E019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6E0198" w:rsidRPr="006E0198" w:rsidRDefault="006E0198" w:rsidP="006E0198">
      <w:pPr>
        <w:tabs>
          <w:tab w:val="left" w:pos="738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Нормоконтролер                                                                                </w:t>
      </w:r>
      <w:r w:rsidR="00AB3A53">
        <w:rPr>
          <w:rFonts w:ascii="Times New Roman" w:eastAsia="Times New Roman" w:hAnsi="Times New Roman" w:cs="Times New Roman"/>
          <w:sz w:val="28"/>
          <w:szCs w:val="20"/>
          <w:lang w:eastAsia="ru-RU"/>
        </w:rPr>
        <w:t>А. Русакова</w:t>
      </w:r>
    </w:p>
    <w:p w:rsidR="006E0198" w:rsidRPr="006E0198" w:rsidRDefault="006E0198" w:rsidP="006E0198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0"/>
          <w:lang w:eastAsia="ru-RU"/>
        </w:rPr>
        <w:br w:type="page"/>
      </w:r>
      <w:r w:rsidRPr="006E019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1 ТРУДОЕМКОСТЬ ДИСЦИПЛИНЫ</w:t>
      </w:r>
    </w:p>
    <w:p w:rsidR="006E0198" w:rsidRPr="006E0198" w:rsidRDefault="006E0198" w:rsidP="006E019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4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58"/>
        <w:gridCol w:w="720"/>
        <w:gridCol w:w="540"/>
        <w:gridCol w:w="900"/>
        <w:gridCol w:w="900"/>
        <w:gridCol w:w="720"/>
        <w:gridCol w:w="900"/>
        <w:gridCol w:w="1144"/>
        <w:gridCol w:w="1079"/>
        <w:gridCol w:w="1259"/>
      </w:tblGrid>
      <w:tr w:rsidR="006E0198" w:rsidRPr="006E0198" w:rsidTr="00D40712">
        <w:trPr>
          <w:cantSplit/>
          <w:trHeight w:val="405"/>
        </w:trPr>
        <w:tc>
          <w:tcPr>
            <w:tcW w:w="12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E0198" w:rsidRPr="006E0198" w:rsidRDefault="006E0198" w:rsidP="006E01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семестр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E0198" w:rsidRPr="006E0198" w:rsidRDefault="006E0198" w:rsidP="006E01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кредитов</w:t>
            </w:r>
          </w:p>
        </w:tc>
        <w:tc>
          <w:tcPr>
            <w:tcW w:w="39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198" w:rsidRPr="006E0198" w:rsidRDefault="006E0198" w:rsidP="006E01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занятий</w:t>
            </w:r>
          </w:p>
        </w:tc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198" w:rsidRPr="006E0198" w:rsidRDefault="006E0198" w:rsidP="006E01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часов СРС</w:t>
            </w:r>
          </w:p>
        </w:tc>
        <w:tc>
          <w:tcPr>
            <w:tcW w:w="10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198" w:rsidRPr="006E0198" w:rsidRDefault="006E0198" w:rsidP="006E01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количество часов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6E0198" w:rsidRPr="006E0198" w:rsidRDefault="006E0198" w:rsidP="006E01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Форма контроля</w:t>
            </w:r>
          </w:p>
        </w:tc>
      </w:tr>
      <w:tr w:rsidR="006E0198" w:rsidRPr="006E0198" w:rsidTr="00D40712">
        <w:trPr>
          <w:cantSplit/>
          <w:trHeight w:val="501"/>
        </w:trPr>
        <w:tc>
          <w:tcPr>
            <w:tcW w:w="12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198" w:rsidRPr="006E0198" w:rsidRDefault="006E0198" w:rsidP="006E01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198" w:rsidRPr="006E0198" w:rsidRDefault="006E0198" w:rsidP="006E01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198" w:rsidRPr="006E0198" w:rsidRDefault="006E0198" w:rsidP="006E01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контактных часов</w:t>
            </w:r>
          </w:p>
        </w:tc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198" w:rsidRPr="006E0198" w:rsidRDefault="006E0198" w:rsidP="006E01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198" w:rsidRPr="006E0198" w:rsidRDefault="006E0198" w:rsidP="006E01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198" w:rsidRPr="006E0198" w:rsidRDefault="006E0198" w:rsidP="006E01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6E0198" w:rsidRPr="006E0198" w:rsidTr="00D40712">
        <w:trPr>
          <w:cantSplit/>
          <w:trHeight w:val="1201"/>
        </w:trPr>
        <w:tc>
          <w:tcPr>
            <w:tcW w:w="12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198" w:rsidRPr="006E0198" w:rsidRDefault="006E0198" w:rsidP="006E01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198" w:rsidRPr="006E0198" w:rsidRDefault="006E0198" w:rsidP="006E01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E0198" w:rsidRPr="006E0198" w:rsidRDefault="006E0198" w:rsidP="006E01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E0198" w:rsidRPr="006E0198" w:rsidRDefault="006E0198" w:rsidP="006E01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семинар. (практ.)</w:t>
            </w:r>
          </w:p>
          <w:p w:rsidR="006E0198" w:rsidRPr="006E0198" w:rsidRDefault="006E0198" w:rsidP="006E01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E0198" w:rsidRPr="006E0198" w:rsidRDefault="006E0198" w:rsidP="006E01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лаборат. занятия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E0198" w:rsidRPr="006E0198" w:rsidRDefault="006E0198" w:rsidP="006E01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СРСП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E0198" w:rsidRPr="006E0198" w:rsidRDefault="006E0198" w:rsidP="006E01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198" w:rsidRPr="006E0198" w:rsidRDefault="006E0198" w:rsidP="006E01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198" w:rsidRPr="006E0198" w:rsidRDefault="006E0198" w:rsidP="006E01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198" w:rsidRPr="006E0198" w:rsidRDefault="006E0198" w:rsidP="006E01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6E0198" w:rsidRPr="006E0198" w:rsidTr="00D40712">
        <w:tc>
          <w:tcPr>
            <w:tcW w:w="94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198" w:rsidRPr="006E0198" w:rsidRDefault="00420F9B" w:rsidP="00420F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Дистанционное обучение </w:t>
            </w:r>
          </w:p>
        </w:tc>
      </w:tr>
      <w:tr w:rsidR="00D40712" w:rsidRPr="006E0198" w:rsidTr="00D40712"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712" w:rsidRPr="006E0198" w:rsidRDefault="002312F9" w:rsidP="00F15E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712" w:rsidRPr="006E0198" w:rsidRDefault="00AB3A53" w:rsidP="00F15E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712" w:rsidRPr="006E0198" w:rsidRDefault="00AB3A53" w:rsidP="004A4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  <w:r w:rsidR="00420F9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712" w:rsidRPr="006E0198" w:rsidRDefault="00420F9B" w:rsidP="00F15E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712" w:rsidRPr="006E0198" w:rsidRDefault="00D40712" w:rsidP="00F15E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712" w:rsidRPr="006E0198" w:rsidRDefault="00AB3A53" w:rsidP="00420F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  <w:r w:rsidR="00420F9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712" w:rsidRPr="006E0198" w:rsidRDefault="00AB3A53" w:rsidP="004A44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  <w:r w:rsidR="00420F9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712" w:rsidRPr="006E0198" w:rsidRDefault="00D40712" w:rsidP="00F15E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712" w:rsidRPr="006E0198" w:rsidRDefault="00AB3A53" w:rsidP="00AB3A5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712" w:rsidRPr="006E0198" w:rsidRDefault="00D40712" w:rsidP="00F15E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экзамен</w:t>
            </w:r>
          </w:p>
        </w:tc>
      </w:tr>
    </w:tbl>
    <w:p w:rsidR="00D40712" w:rsidRDefault="00D40712" w:rsidP="006E0198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0712" w:rsidRDefault="00D40712" w:rsidP="006E0198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0198" w:rsidRPr="006E0198" w:rsidRDefault="006E0198" w:rsidP="006E0198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>2 ХАРАКТЕРИСТИКА ДИСЦИПЛИНЫ, ЕЕ МЕСТО В  УЧЕБНОМ ПРОЦЕССЕ</w:t>
      </w:r>
    </w:p>
    <w:p w:rsidR="006E0198" w:rsidRPr="006E0198" w:rsidRDefault="006E0198" w:rsidP="006E0198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F7207" w:rsidRDefault="006E0198" w:rsidP="002F720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E01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2.1 Описание изучаемой дисциплины</w:t>
      </w:r>
      <w:r w:rsidR="002F7207" w:rsidRPr="002F7207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2F7207" w:rsidRPr="00843E3E" w:rsidRDefault="002F7207" w:rsidP="002F7207">
      <w:pPr>
        <w:spacing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6E0198" w:rsidRPr="006E0198" w:rsidRDefault="006E0198" w:rsidP="006E0198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2F7207" w:rsidRDefault="006E0198" w:rsidP="002F720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Дисциплина «</w:t>
      </w:r>
      <w:r w:rsidR="002F7207">
        <w:rPr>
          <w:rFonts w:ascii="Times New Roman" w:eastAsia="Calibri" w:hAnsi="Times New Roman" w:cs="Times New Roman"/>
          <w:color w:val="000000"/>
          <w:sz w:val="28"/>
          <w:szCs w:val="28"/>
        </w:rPr>
        <w:t>Оборудование систем мобильной связи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» знакомит студента, обучающегося по специальности 5В071900 – </w:t>
      </w:r>
      <w:r w:rsidR="00DE2066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Радиотехника, электроника и телекоммуникации</w:t>
      </w:r>
      <w:r w:rsidR="00DE2066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»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, 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>с общими принципами телекоммуникационных стандартов и технологий, методами анализа их характеристик и иллюстрацией их реальных возможностей на примере действующих стандартов СМС второго (2G) и третьего (3G) поколения, с особенностями микроминиатюризации устройств в составе СМС на базе применения соответствующих специализированных интегральных и микропро</w:t>
      </w:r>
      <w:r w:rsidR="002F72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цессорных микросхем. </w:t>
      </w:r>
    </w:p>
    <w:p w:rsidR="00031AC0" w:rsidRDefault="002F7207" w:rsidP="002F720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2F7207">
        <w:rPr>
          <w:rFonts w:ascii="Times New Roman" w:eastAsia="Calibri" w:hAnsi="Times New Roman" w:cs="Times New Roman"/>
          <w:color w:val="000000"/>
          <w:sz w:val="28"/>
          <w:szCs w:val="28"/>
        </w:rPr>
        <w:t>Необходимость данной дисциплины объясняется тем, что оборудование систем мобильной связи, обладая специфическими характеристиками для систем радиодоступа, требует значительных затрат оператора на проектирование, приобретение, монтаж</w:t>
      </w:r>
      <w:r w:rsidR="00DE2066">
        <w:rPr>
          <w:rFonts w:ascii="Times New Roman" w:eastAsia="Calibri" w:hAnsi="Times New Roman" w:cs="Times New Roman"/>
          <w:color w:val="000000"/>
          <w:sz w:val="28"/>
          <w:szCs w:val="28"/>
        </w:rPr>
        <w:t>,</w:t>
      </w:r>
      <w:r w:rsidRPr="002F720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настройку и последующую эксплуатацию.</w:t>
      </w:r>
    </w:p>
    <w:p w:rsidR="002F7207" w:rsidRDefault="002F7207" w:rsidP="002F720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7207">
        <w:rPr>
          <w:rFonts w:ascii="Times New Roman" w:eastAsia="Calibri" w:hAnsi="Times New Roman" w:cs="Times New Roman"/>
          <w:color w:val="000000"/>
          <w:sz w:val="28"/>
          <w:szCs w:val="28"/>
        </w:rPr>
        <w:t>Дисциплина должна дать необходимый объем компетенций, позволяющий оптимизировать оператору указанные затраты.</w:t>
      </w:r>
    </w:p>
    <w:p w:rsidR="006E0198" w:rsidRPr="006E0198" w:rsidRDefault="006E0198" w:rsidP="002F7207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Приобретенные студентами знания и навыки необходимы как для грамотной эксплуатации телекоммуникационной аппаратуры, так и для проектирования широкого класса устройств, связанных с формированием, передачей, приемом и обработкой сигналов в СМС.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6E0198" w:rsidRPr="006E0198" w:rsidRDefault="006E0198" w:rsidP="006E0198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6E01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2.2 Цели изучения дисциплины</w:t>
      </w:r>
    </w:p>
    <w:p w:rsidR="002F7207" w:rsidRDefault="002F7207" w:rsidP="002F7207">
      <w:pPr>
        <w:shd w:val="clear" w:color="auto" w:fill="FFFFFF"/>
        <w:tabs>
          <w:tab w:val="left" w:pos="10205"/>
        </w:tabs>
        <w:spacing w:after="0" w:line="240" w:lineRule="auto"/>
        <w:ind w:left="54" w:right="-1" w:firstLine="37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6E0198" w:rsidRPr="002F7207" w:rsidRDefault="009376D3" w:rsidP="002F7207">
      <w:pPr>
        <w:shd w:val="clear" w:color="auto" w:fill="FFFFFF"/>
        <w:tabs>
          <w:tab w:val="left" w:pos="10205"/>
        </w:tabs>
        <w:spacing w:after="0" w:line="240" w:lineRule="auto"/>
        <w:ind w:left="54" w:right="-1" w:firstLine="37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376D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Целью преподавания дисциплины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«Оборудование систем мобильной связи»</w:t>
      </w:r>
      <w:r w:rsidRPr="009376D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является теоретическая и практическая подготовка, которая должна обеспечить получение студентами углубленных представлений о принципах построения аппаратных средств мобильной связи, а также основах эксплуатации и технического</w:t>
      </w:r>
      <w:r w:rsidR="002F7207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2F7207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обслуживания оборудования СМС</w:t>
      </w:r>
      <w:r w:rsidR="006E0198" w:rsidRPr="002F7207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 особенностей тактико-технических характеристик СМС различных стандартов и технологий мобильной связи.</w:t>
      </w:r>
    </w:p>
    <w:p w:rsidR="006E0198" w:rsidRPr="006E0198" w:rsidRDefault="006E0198" w:rsidP="006E019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0198" w:rsidRPr="00BB6556" w:rsidRDefault="006E0198" w:rsidP="006E0198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2.3. Задачи изучения дисциплины</w:t>
      </w:r>
    </w:p>
    <w:p w:rsidR="006E0198" w:rsidRPr="006E0198" w:rsidRDefault="006E0198" w:rsidP="006E0198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F13D6A" w:rsidRDefault="006E0198" w:rsidP="00F13D6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F13D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результате изучения дисциплины </w:t>
      </w:r>
      <w:r w:rsidR="00031AC0" w:rsidRPr="00F13D6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«Оборудование систем мобильной связи» </w:t>
      </w:r>
      <w:r w:rsidRPr="00F13D6A">
        <w:rPr>
          <w:rFonts w:ascii="Times New Roman" w:eastAsia="Times New Roman" w:hAnsi="Times New Roman" w:cs="Times New Roman"/>
          <w:sz w:val="28"/>
          <w:szCs w:val="28"/>
          <w:lang w:eastAsia="ru-RU"/>
        </w:rPr>
        <w:t>студент должен</w:t>
      </w:r>
      <w:r w:rsidR="00031AC0" w:rsidRPr="00F13D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3D6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знать</w:t>
      </w:r>
      <w:r w:rsidRPr="00F13D6A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F13D6A" w:rsidRDefault="00F13D6A" w:rsidP="00F13D6A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F13D6A">
        <w:rPr>
          <w:rFonts w:ascii="Times New Roman" w:eastAsia="Calibri" w:hAnsi="Times New Roman" w:cs="Times New Roman"/>
          <w:color w:val="000000"/>
          <w:sz w:val="28"/>
          <w:szCs w:val="28"/>
        </w:rPr>
        <w:t>основные протоколы и интерфейсы сетей мобильной связи и методы их программно-аппаратной реализации в сетевых устройствах;</w:t>
      </w:r>
    </w:p>
    <w:p w:rsidR="009656E3" w:rsidRDefault="00F13D6A" w:rsidP="00F13D6A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F13D6A">
        <w:rPr>
          <w:rFonts w:ascii="Times New Roman" w:eastAsia="Calibri" w:hAnsi="Times New Roman" w:cs="Times New Roman"/>
          <w:color w:val="000000"/>
          <w:sz w:val="28"/>
          <w:szCs w:val="28"/>
        </w:rPr>
        <w:t>методы моделирования процессов в инфокоммуникационных системах с использованием специализированных пакетов системных и прикладных программ, методы управления и эмуляции сетевых устройств;</w:t>
      </w:r>
    </w:p>
    <w:p w:rsidR="009656E3" w:rsidRDefault="00F13D6A" w:rsidP="009656E3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- з</w:t>
      </w:r>
      <w:r w:rsidRPr="00F13D6A">
        <w:rPr>
          <w:rFonts w:ascii="Times New Roman" w:eastAsia="Calibri" w:hAnsi="Times New Roman" w:cs="Times New Roman"/>
          <w:sz w:val="28"/>
          <w:szCs w:val="28"/>
        </w:rPr>
        <w:t xml:space="preserve">адачи и цели администрирования оборудования </w:t>
      </w:r>
      <w:r w:rsidRPr="00F13D6A">
        <w:rPr>
          <w:rFonts w:ascii="Times New Roman" w:eastAsia="Calibri" w:hAnsi="Times New Roman" w:cs="Times New Roman"/>
          <w:color w:val="000000"/>
          <w:sz w:val="28"/>
          <w:szCs w:val="28"/>
        </w:rPr>
        <w:t>систем мобильной связи;</w:t>
      </w:r>
    </w:p>
    <w:p w:rsidR="009656E3" w:rsidRDefault="009656E3" w:rsidP="009656E3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</w:t>
      </w:r>
      <w:r w:rsidR="00F13D6A" w:rsidRPr="00F13D6A">
        <w:rPr>
          <w:rFonts w:ascii="Times New Roman" w:eastAsia="Calibri" w:hAnsi="Times New Roman" w:cs="Times New Roman"/>
          <w:color w:val="000000"/>
          <w:sz w:val="28"/>
          <w:szCs w:val="28"/>
        </w:rPr>
        <w:t>методы расчета необходимого объема оборудования;</w:t>
      </w:r>
    </w:p>
    <w:p w:rsidR="00F13D6A" w:rsidRPr="00F13D6A" w:rsidRDefault="009656E3" w:rsidP="009656E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</w:t>
      </w:r>
      <w:r w:rsidR="00F13D6A" w:rsidRPr="00F13D6A">
        <w:rPr>
          <w:rFonts w:ascii="Times New Roman" w:eastAsia="Calibri" w:hAnsi="Times New Roman" w:cs="Times New Roman"/>
          <w:sz w:val="28"/>
          <w:szCs w:val="28"/>
        </w:rPr>
        <w:t xml:space="preserve">методы и средства эксплуатации и технического обслуживания оборудования </w:t>
      </w:r>
      <w:r w:rsidR="00F13D6A" w:rsidRPr="00F13D6A">
        <w:rPr>
          <w:rFonts w:ascii="Times New Roman" w:eastAsia="Calibri" w:hAnsi="Times New Roman" w:cs="Times New Roman"/>
          <w:color w:val="000000"/>
          <w:sz w:val="28"/>
          <w:szCs w:val="28"/>
        </w:rPr>
        <w:t>систем мобильной связи.</w:t>
      </w:r>
    </w:p>
    <w:p w:rsidR="009656E3" w:rsidRDefault="009656E3" w:rsidP="009656E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Уметь</w:t>
      </w:r>
      <w:r w:rsidR="00F13D6A" w:rsidRPr="009656E3">
        <w:rPr>
          <w:rFonts w:ascii="Times New Roman" w:eastAsia="Calibri" w:hAnsi="Times New Roman" w:cs="Times New Roman"/>
          <w:sz w:val="28"/>
          <w:szCs w:val="28"/>
        </w:rPr>
        <w:t>:</w:t>
      </w:r>
    </w:p>
    <w:p w:rsidR="009656E3" w:rsidRDefault="009656E3" w:rsidP="009656E3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F13D6A" w:rsidRPr="00F13D6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использовать средства программно-аппаратных средств сетевых устройств, осуществлять отладку и диагностику </w:t>
      </w:r>
      <w:r w:rsidR="00F13D6A" w:rsidRPr="00F13D6A">
        <w:rPr>
          <w:rFonts w:ascii="Times New Roman" w:eastAsia="Calibri" w:hAnsi="Times New Roman" w:cs="Times New Roman"/>
          <w:sz w:val="28"/>
          <w:szCs w:val="28"/>
        </w:rPr>
        <w:t xml:space="preserve">оборудования </w:t>
      </w:r>
      <w:r w:rsidR="00F13D6A" w:rsidRPr="00F13D6A">
        <w:rPr>
          <w:rFonts w:ascii="Times New Roman" w:eastAsia="Calibri" w:hAnsi="Times New Roman" w:cs="Times New Roman"/>
          <w:color w:val="000000"/>
          <w:sz w:val="28"/>
          <w:szCs w:val="28"/>
        </w:rPr>
        <w:t>систем мобильной связи;</w:t>
      </w:r>
    </w:p>
    <w:p w:rsidR="009656E3" w:rsidRDefault="009656E3" w:rsidP="009656E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F13D6A" w:rsidRPr="00F13D6A">
        <w:rPr>
          <w:rFonts w:ascii="Times New Roman" w:eastAsia="Calibri" w:hAnsi="Times New Roman" w:cs="Times New Roman"/>
          <w:sz w:val="28"/>
          <w:szCs w:val="28"/>
        </w:rPr>
        <w:t xml:space="preserve">настраивать оборудование </w:t>
      </w:r>
      <w:r w:rsidR="00F13D6A" w:rsidRPr="00F13D6A">
        <w:rPr>
          <w:rFonts w:ascii="Times New Roman" w:eastAsia="Calibri" w:hAnsi="Times New Roman" w:cs="Times New Roman"/>
          <w:color w:val="000000"/>
          <w:sz w:val="28"/>
          <w:szCs w:val="28"/>
        </w:rPr>
        <w:t>систем мобильной связи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9656E3" w:rsidRDefault="009656E3" w:rsidP="009656E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F13D6A" w:rsidRPr="00F13D6A">
        <w:rPr>
          <w:rFonts w:ascii="Times New Roman" w:eastAsia="Calibri" w:hAnsi="Times New Roman" w:cs="Times New Roman"/>
          <w:sz w:val="28"/>
          <w:szCs w:val="28"/>
        </w:rPr>
        <w:t xml:space="preserve">проводить мониторинг функционирования оборудования </w:t>
      </w:r>
      <w:r w:rsidR="00F13D6A" w:rsidRPr="00F13D6A">
        <w:rPr>
          <w:rFonts w:ascii="Times New Roman" w:eastAsia="Calibri" w:hAnsi="Times New Roman" w:cs="Times New Roman"/>
          <w:color w:val="000000"/>
          <w:sz w:val="28"/>
          <w:szCs w:val="28"/>
        </w:rPr>
        <w:t>систем мобильной связи</w:t>
      </w:r>
      <w:r w:rsidR="00F13D6A" w:rsidRPr="00F13D6A">
        <w:rPr>
          <w:rFonts w:ascii="Times New Roman" w:eastAsia="Calibri" w:hAnsi="Times New Roman" w:cs="Times New Roman"/>
          <w:sz w:val="28"/>
          <w:szCs w:val="28"/>
        </w:rPr>
        <w:t>,</w:t>
      </w:r>
    </w:p>
    <w:p w:rsidR="00F13D6A" w:rsidRPr="00F13D6A" w:rsidRDefault="009656E3" w:rsidP="009656E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F13D6A" w:rsidRPr="00F13D6A">
        <w:rPr>
          <w:rFonts w:ascii="Times New Roman" w:eastAsia="Calibri" w:hAnsi="Times New Roman" w:cs="Times New Roman"/>
          <w:sz w:val="28"/>
          <w:szCs w:val="28"/>
        </w:rPr>
        <w:t>находить и ликвидировать узкие места в сетевой инфраструктуре.</w:t>
      </w:r>
    </w:p>
    <w:p w:rsidR="009656E3" w:rsidRDefault="00F13D6A" w:rsidP="009656E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656E3">
        <w:rPr>
          <w:rFonts w:ascii="Times New Roman" w:eastAsia="Calibri" w:hAnsi="Times New Roman" w:cs="Times New Roman"/>
          <w:sz w:val="28"/>
          <w:szCs w:val="28"/>
        </w:rPr>
        <w:t>Владеть:</w:t>
      </w:r>
    </w:p>
    <w:p w:rsidR="009656E3" w:rsidRDefault="009656E3" w:rsidP="009656E3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F13D6A" w:rsidRPr="00F13D6A">
        <w:rPr>
          <w:rFonts w:ascii="Times New Roman" w:eastAsia="Calibri" w:hAnsi="Times New Roman" w:cs="Times New Roman"/>
          <w:color w:val="000000"/>
          <w:sz w:val="28"/>
          <w:szCs w:val="28"/>
        </w:rPr>
        <w:t>способами проектирования и расчета нагрузки на сетевые узлы и интерфейсы;</w:t>
      </w:r>
    </w:p>
    <w:p w:rsidR="009656E3" w:rsidRDefault="009656E3" w:rsidP="009656E3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F13D6A" w:rsidRPr="00F13D6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принципами работы </w:t>
      </w:r>
      <w:r w:rsidR="00F13D6A" w:rsidRPr="00F13D6A">
        <w:rPr>
          <w:rFonts w:ascii="Times New Roman" w:eastAsia="Calibri" w:hAnsi="Times New Roman" w:cs="Times New Roman"/>
          <w:sz w:val="28"/>
          <w:szCs w:val="28"/>
        </w:rPr>
        <w:t xml:space="preserve">оборудования </w:t>
      </w:r>
      <w:r w:rsidR="00F13D6A" w:rsidRPr="00F13D6A">
        <w:rPr>
          <w:rFonts w:ascii="Times New Roman" w:eastAsia="Calibri" w:hAnsi="Times New Roman" w:cs="Times New Roman"/>
          <w:color w:val="000000"/>
          <w:sz w:val="28"/>
          <w:szCs w:val="28"/>
        </w:rPr>
        <w:t>систем мобильной связи;</w:t>
      </w:r>
    </w:p>
    <w:p w:rsidR="009656E3" w:rsidRDefault="009656E3" w:rsidP="009656E3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F13D6A" w:rsidRPr="00F13D6A">
        <w:rPr>
          <w:rFonts w:ascii="Times New Roman" w:eastAsia="Calibri" w:hAnsi="Times New Roman" w:cs="Times New Roman"/>
          <w:color w:val="000000"/>
          <w:sz w:val="28"/>
          <w:szCs w:val="28"/>
        </w:rPr>
        <w:t>методами выбора оборудования различных производителей;</w:t>
      </w:r>
    </w:p>
    <w:p w:rsidR="00F13D6A" w:rsidRPr="009656E3" w:rsidRDefault="009656E3" w:rsidP="009656E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F13D6A" w:rsidRPr="00F13D6A">
        <w:rPr>
          <w:rFonts w:ascii="Times New Roman" w:eastAsia="Calibri" w:hAnsi="Times New Roman" w:cs="Times New Roman"/>
          <w:color w:val="000000"/>
          <w:sz w:val="28"/>
          <w:szCs w:val="28"/>
        </w:rPr>
        <w:t>принципами комплектации, инвентаризации, логистики, закупок оборудования систем мобильной связи.</w:t>
      </w:r>
    </w:p>
    <w:p w:rsidR="00F13D6A" w:rsidRPr="00843E3E" w:rsidRDefault="00F13D6A" w:rsidP="00F13D6A">
      <w:pPr>
        <w:tabs>
          <w:tab w:val="left" w:pos="10205"/>
        </w:tabs>
        <w:spacing w:after="0" w:line="240" w:lineRule="auto"/>
        <w:rPr>
          <w:rFonts w:ascii="Times New Roman" w:eastAsia="Calibri" w:hAnsi="Times New Roman" w:cs="Times New Roman"/>
          <w:b/>
          <w:bCs/>
          <w:color w:val="0070C0"/>
          <w:sz w:val="24"/>
          <w:szCs w:val="24"/>
        </w:rPr>
      </w:pPr>
    </w:p>
    <w:p w:rsidR="006E0198" w:rsidRPr="006E0198" w:rsidRDefault="006E0198" w:rsidP="00F13D6A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0198" w:rsidRPr="006E0198" w:rsidRDefault="006E0198" w:rsidP="006E0198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6E01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2.4 Пререквизиты</w:t>
      </w:r>
    </w:p>
    <w:p w:rsidR="006E0198" w:rsidRPr="006E0198" w:rsidRDefault="006E0198" w:rsidP="006E0198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</w:p>
    <w:p w:rsidR="00F13D6A" w:rsidRPr="00463A49" w:rsidRDefault="00F13D6A" w:rsidP="00F13D6A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63A49">
        <w:rPr>
          <w:rFonts w:ascii="Times New Roman" w:eastAsia="Calibri" w:hAnsi="Times New Roman" w:cs="Times New Roman"/>
          <w:sz w:val="28"/>
          <w:szCs w:val="28"/>
        </w:rPr>
        <w:t>Дисциплина относится к вариативной части профессионального цикла</w:t>
      </w:r>
    </w:p>
    <w:p w:rsidR="00463A49" w:rsidRPr="00463A49" w:rsidRDefault="006E0198" w:rsidP="00F13D6A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Изучение </w:t>
      </w:r>
      <w:r w:rsidR="00463A49" w:rsidRPr="00463A49">
        <w:rPr>
          <w:rFonts w:ascii="Times New Roman" w:eastAsia="Calibri" w:hAnsi="Times New Roman" w:cs="Times New Roman"/>
          <w:color w:val="000000"/>
          <w:sz w:val="28"/>
          <w:szCs w:val="28"/>
        </w:rPr>
        <w:t>данной дисциплины баз</w:t>
      </w:r>
      <w:r w:rsidR="00463A49">
        <w:rPr>
          <w:rFonts w:ascii="Times New Roman" w:eastAsia="Calibri" w:hAnsi="Times New Roman" w:cs="Times New Roman"/>
          <w:color w:val="000000"/>
          <w:sz w:val="28"/>
          <w:szCs w:val="28"/>
        </w:rPr>
        <w:t>ируется на материале дисциплин:</w:t>
      </w:r>
      <w:r w:rsidR="00F13D6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463A49">
        <w:rPr>
          <w:rFonts w:ascii="Times New Roman" w:eastAsia="Calibri" w:hAnsi="Times New Roman" w:cs="Times New Roman"/>
          <w:color w:val="000000"/>
          <w:sz w:val="28"/>
          <w:szCs w:val="28"/>
        </w:rPr>
        <w:t>«</w:t>
      </w:r>
      <w:r w:rsidR="00463A49" w:rsidRPr="00463A49">
        <w:rPr>
          <w:rFonts w:ascii="Times New Roman" w:eastAsia="Calibri" w:hAnsi="Times New Roman" w:cs="Times New Roman"/>
          <w:color w:val="000000"/>
          <w:sz w:val="28"/>
          <w:szCs w:val="28"/>
        </w:rPr>
        <w:t>Сети и системы мобильной связи</w:t>
      </w:r>
      <w:r w:rsidR="00463A49">
        <w:rPr>
          <w:rFonts w:ascii="Times New Roman" w:eastAsia="Calibri" w:hAnsi="Times New Roman" w:cs="Times New Roman"/>
          <w:color w:val="000000"/>
          <w:sz w:val="28"/>
          <w:szCs w:val="28"/>
        </w:rPr>
        <w:t>»</w:t>
      </w:r>
      <w:r w:rsidR="00F13D6A">
        <w:rPr>
          <w:rFonts w:ascii="Times New Roman" w:eastAsia="Calibri" w:hAnsi="Times New Roman" w:cs="Times New Roman"/>
          <w:color w:val="000000"/>
          <w:sz w:val="28"/>
          <w:szCs w:val="28"/>
        </w:rPr>
        <w:t>,</w:t>
      </w:r>
      <w:r w:rsidR="00463A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«</w:t>
      </w:r>
      <w:r w:rsidR="00463A49" w:rsidRPr="00463A49">
        <w:rPr>
          <w:rFonts w:ascii="Times New Roman" w:eastAsia="Calibri" w:hAnsi="Times New Roman" w:cs="Times New Roman"/>
          <w:color w:val="000000"/>
          <w:sz w:val="28"/>
          <w:szCs w:val="28"/>
        </w:rPr>
        <w:t>Распространение радиоволн</w:t>
      </w:r>
      <w:r w:rsidR="00463A49">
        <w:rPr>
          <w:rFonts w:ascii="Times New Roman" w:eastAsia="Calibri" w:hAnsi="Times New Roman" w:cs="Times New Roman"/>
          <w:color w:val="000000"/>
          <w:sz w:val="28"/>
          <w:szCs w:val="28"/>
        </w:rPr>
        <w:t>»</w:t>
      </w:r>
      <w:r w:rsidR="00F13D6A">
        <w:rPr>
          <w:rFonts w:ascii="Times New Roman" w:eastAsia="Calibri" w:hAnsi="Times New Roman" w:cs="Times New Roman"/>
          <w:color w:val="000000"/>
          <w:sz w:val="28"/>
          <w:szCs w:val="28"/>
        </w:rPr>
        <w:t>,</w:t>
      </w:r>
      <w:r w:rsidR="00463A49" w:rsidRPr="00463A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463A49">
        <w:rPr>
          <w:rFonts w:ascii="Times New Roman" w:eastAsia="Calibri" w:hAnsi="Times New Roman" w:cs="Times New Roman"/>
          <w:color w:val="000000"/>
          <w:sz w:val="28"/>
          <w:szCs w:val="28"/>
        </w:rPr>
        <w:t>«А</w:t>
      </w:r>
      <w:r w:rsidR="00463A49" w:rsidRPr="00463A49">
        <w:rPr>
          <w:rFonts w:ascii="Times New Roman" w:eastAsia="Calibri" w:hAnsi="Times New Roman" w:cs="Times New Roman"/>
          <w:color w:val="000000"/>
          <w:sz w:val="28"/>
          <w:szCs w:val="28"/>
        </w:rPr>
        <w:t>нтенно-фидерные устройства</w:t>
      </w:r>
      <w:r w:rsidR="00463A49">
        <w:rPr>
          <w:rFonts w:ascii="Times New Roman" w:eastAsia="Calibri" w:hAnsi="Times New Roman" w:cs="Times New Roman"/>
          <w:color w:val="000000"/>
          <w:sz w:val="28"/>
          <w:szCs w:val="28"/>
        </w:rPr>
        <w:t>»</w:t>
      </w:r>
      <w:r w:rsidR="00F13D6A">
        <w:rPr>
          <w:rFonts w:ascii="Times New Roman" w:eastAsia="Calibri" w:hAnsi="Times New Roman" w:cs="Times New Roman"/>
          <w:color w:val="000000"/>
          <w:sz w:val="28"/>
          <w:szCs w:val="28"/>
        </w:rPr>
        <w:t>,</w:t>
      </w:r>
      <w:r w:rsidR="00463A49" w:rsidRPr="00463A4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463A49">
        <w:rPr>
          <w:rFonts w:ascii="Times New Roman" w:eastAsia="Calibri" w:hAnsi="Times New Roman" w:cs="Times New Roman"/>
          <w:color w:val="000000"/>
          <w:sz w:val="28"/>
          <w:szCs w:val="28"/>
        </w:rPr>
        <w:t>«</w:t>
      </w:r>
      <w:r w:rsidR="00463A49" w:rsidRPr="00463A49">
        <w:rPr>
          <w:rFonts w:ascii="Times New Roman" w:eastAsia="Calibri" w:hAnsi="Times New Roman" w:cs="Times New Roman"/>
          <w:color w:val="000000"/>
          <w:sz w:val="28"/>
          <w:szCs w:val="28"/>
        </w:rPr>
        <w:t>Устройства приема и обработки сигналов систем мобильной связи</w:t>
      </w:r>
      <w:r w:rsidR="00AE3219">
        <w:rPr>
          <w:rFonts w:ascii="Times New Roman" w:eastAsia="Calibri" w:hAnsi="Times New Roman" w:cs="Times New Roman"/>
          <w:color w:val="000000"/>
          <w:sz w:val="28"/>
          <w:szCs w:val="28"/>
        </w:rPr>
        <w:t>»</w:t>
      </w:r>
      <w:r w:rsidR="00F13D6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="00463A49" w:rsidRPr="00463A49">
        <w:rPr>
          <w:rFonts w:ascii="Times New Roman" w:eastAsia="Calibri" w:hAnsi="Times New Roman" w:cs="Times New Roman"/>
          <w:sz w:val="28"/>
          <w:szCs w:val="28"/>
        </w:rPr>
        <w:t>и является заключительной в цикле профессиональной подготовки.</w:t>
      </w:r>
    </w:p>
    <w:p w:rsidR="006E0198" w:rsidRPr="006E0198" w:rsidRDefault="006E0198" w:rsidP="00463A49">
      <w:pPr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0198" w:rsidRPr="006E0198" w:rsidRDefault="006E0198" w:rsidP="00463A4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463A49" w:rsidRPr="00463A49" w:rsidRDefault="006E0198" w:rsidP="00463A4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463A4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2.5 Постреквизиты</w:t>
      </w:r>
    </w:p>
    <w:p w:rsidR="00463A49" w:rsidRPr="00463A49" w:rsidRDefault="00463A49" w:rsidP="00463A4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</w:p>
    <w:p w:rsidR="00463A49" w:rsidRPr="00463A49" w:rsidRDefault="006E0198" w:rsidP="00463A4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</w:pPr>
      <w:r w:rsidRPr="00463A49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Знания, полученные в данном курсе, будут необходимы при изучении общетехни</w:t>
      </w:r>
      <w:r w:rsidR="00F13D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ческих и специальных дисциплин: </w:t>
      </w:r>
      <w:r w:rsidR="00F13D6A">
        <w:rPr>
          <w:rFonts w:ascii="Times New Roman" w:eastAsia="Calibri" w:hAnsi="Times New Roman" w:cs="Times New Roman"/>
          <w:color w:val="000000"/>
          <w:sz w:val="28"/>
          <w:szCs w:val="28"/>
        </w:rPr>
        <w:t>«</w:t>
      </w:r>
      <w:r w:rsidR="00F13D6A" w:rsidRPr="00463A49">
        <w:rPr>
          <w:rFonts w:ascii="Times New Roman" w:eastAsia="Calibri" w:hAnsi="Times New Roman" w:cs="Times New Roman"/>
          <w:color w:val="000000"/>
          <w:sz w:val="28"/>
          <w:szCs w:val="28"/>
        </w:rPr>
        <w:t>Стандарты и технологии систем мобильной связи</w:t>
      </w:r>
      <w:r w:rsidR="00F13D6A">
        <w:rPr>
          <w:rFonts w:ascii="Times New Roman" w:eastAsia="Calibri" w:hAnsi="Times New Roman" w:cs="Times New Roman"/>
          <w:color w:val="000000"/>
          <w:sz w:val="28"/>
          <w:szCs w:val="28"/>
        </w:rPr>
        <w:t>», «</w:t>
      </w:r>
      <w:r w:rsidR="00F13D6A" w:rsidRPr="00463A49">
        <w:rPr>
          <w:rFonts w:ascii="Times New Roman" w:eastAsia="Calibri" w:hAnsi="Times New Roman" w:cs="Times New Roman"/>
          <w:color w:val="000000"/>
          <w:sz w:val="28"/>
          <w:szCs w:val="28"/>
        </w:rPr>
        <w:t>Операционные системы устройств мобильной связи</w:t>
      </w:r>
      <w:r w:rsidR="00F13D6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», </w:t>
      </w:r>
      <w:r w:rsidR="00F13D6A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«</w:t>
      </w:r>
      <w:r w:rsidR="00F13D6A" w:rsidRPr="00463A49">
        <w:rPr>
          <w:rFonts w:ascii="Times New Roman" w:eastAsia="Calibri" w:hAnsi="Times New Roman" w:cs="Times New Roman"/>
          <w:color w:val="000000"/>
          <w:sz w:val="28"/>
          <w:szCs w:val="28"/>
        </w:rPr>
        <w:t>Мультимедийные технологии в мобильных сетях связи</w:t>
      </w:r>
      <w:r w:rsidR="00F13D6A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» </w:t>
      </w:r>
      <w:r w:rsidRPr="00463A49">
        <w:rPr>
          <w:rFonts w:ascii="Times New Roman" w:eastAsia="Times New Roman" w:hAnsi="Times New Roman" w:cs="Times New Roman"/>
          <w:sz w:val="28"/>
          <w:szCs w:val="28"/>
          <w:lang w:eastAsia="ru-RU"/>
        </w:rPr>
        <w:t>а также в дальнейшей практической деятельности.</w:t>
      </w:r>
    </w:p>
    <w:p w:rsidR="006E0198" w:rsidRPr="00463A49" w:rsidRDefault="006E0198" w:rsidP="00463A49">
      <w:pPr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0198" w:rsidRPr="00463A49" w:rsidRDefault="006E0198" w:rsidP="00463A4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0198" w:rsidRPr="00463A49" w:rsidRDefault="006E0198" w:rsidP="00463A49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0198" w:rsidRPr="006E0198" w:rsidRDefault="006E0198" w:rsidP="006E0198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 СОДЕРЖАНИЕ ДИСЦИПЛИНЫ</w:t>
      </w:r>
    </w:p>
    <w:p w:rsidR="006E0198" w:rsidRPr="006E0198" w:rsidRDefault="006E0198" w:rsidP="006E0198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E0198" w:rsidRPr="006E0198" w:rsidRDefault="006E0198" w:rsidP="006E0198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  <w:r w:rsidRPr="006E01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3.1 </w:t>
      </w:r>
      <w:r w:rsidRPr="006E019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Тематический план занятий</w:t>
      </w:r>
    </w:p>
    <w:p w:rsidR="006E0198" w:rsidRPr="006E0198" w:rsidRDefault="006E0198" w:rsidP="006E0198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kk-KZ" w:eastAsia="ru-RU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080"/>
        <w:gridCol w:w="709"/>
        <w:gridCol w:w="1276"/>
      </w:tblGrid>
      <w:tr w:rsidR="006E0198" w:rsidRPr="006E0198" w:rsidTr="00E17997">
        <w:trPr>
          <w:trHeight w:val="144"/>
        </w:trPr>
        <w:tc>
          <w:tcPr>
            <w:tcW w:w="87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0198" w:rsidRPr="006E0198" w:rsidRDefault="006E0198" w:rsidP="006E019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темы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0198" w:rsidRPr="006E0198" w:rsidRDefault="00706124" w:rsidP="00B80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Трудоем.</w:t>
            </w:r>
            <w:r w:rsidR="006E0198" w:rsidRPr="006E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</w:t>
            </w:r>
          </w:p>
        </w:tc>
      </w:tr>
      <w:tr w:rsidR="00B80F6E" w:rsidRPr="006E0198" w:rsidTr="00E17997">
        <w:trPr>
          <w:trHeight w:val="364"/>
        </w:trPr>
        <w:tc>
          <w:tcPr>
            <w:tcW w:w="87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F6E" w:rsidRPr="006E0198" w:rsidRDefault="00B80F6E" w:rsidP="006E01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6E0198" w:rsidRDefault="00B80F6E" w:rsidP="00B80F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Форма обуч.</w:t>
            </w:r>
          </w:p>
        </w:tc>
      </w:tr>
      <w:tr w:rsidR="00B80F6E" w:rsidRPr="006E0198" w:rsidTr="00E17997">
        <w:trPr>
          <w:cantSplit/>
          <w:trHeight w:val="70"/>
        </w:trPr>
        <w:tc>
          <w:tcPr>
            <w:tcW w:w="87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0F6E" w:rsidRPr="006E0198" w:rsidRDefault="00B80F6E" w:rsidP="006E019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F6E" w:rsidRPr="006E0198" w:rsidRDefault="00B80F6E" w:rsidP="00B80F6E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Заочная</w:t>
            </w:r>
          </w:p>
        </w:tc>
      </w:tr>
      <w:tr w:rsidR="00B80F6E" w:rsidRPr="006E0198" w:rsidTr="00E17997">
        <w:trPr>
          <w:cantSplit/>
          <w:trHeight w:val="250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6E0198" w:rsidRDefault="00B80F6E" w:rsidP="006E019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6E0198" w:rsidRDefault="00B80F6E" w:rsidP="00B80F6E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E17997" w:rsidRPr="006E0198" w:rsidTr="00E17997">
        <w:trPr>
          <w:cantSplit/>
          <w:trHeight w:val="246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997" w:rsidRPr="006E0198" w:rsidRDefault="00E17997" w:rsidP="006E0198">
            <w:pPr>
              <w:tabs>
                <w:tab w:val="num" w:pos="720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E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Лекционные занятия</w:t>
            </w:r>
          </w:p>
        </w:tc>
      </w:tr>
      <w:tr w:rsidR="00E17997" w:rsidRPr="006E0198" w:rsidTr="00E17997">
        <w:trPr>
          <w:trHeight w:val="144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997" w:rsidRPr="004A4447" w:rsidRDefault="00E17997" w:rsidP="00EF2CC8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Тема 1 Введение в современные инфокоммуникационные сети</w:t>
            </w:r>
          </w:p>
          <w:p w:rsidR="00E17997" w:rsidRPr="004A4447" w:rsidRDefault="00E17997" w:rsidP="00EF2C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Понятие глобальной информационной инфраструктуры (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GII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). </w:t>
            </w:r>
          </w:p>
          <w:p w:rsidR="00E17997" w:rsidRPr="004A4447" w:rsidRDefault="00E17997" w:rsidP="00A549C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Архитектура современных инфокоммуникационных сетей связи –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NGN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/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IMS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997" w:rsidRPr="006E0198" w:rsidRDefault="00E17997" w:rsidP="00EF2CC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6E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B80F6E" w:rsidRPr="006E0198" w:rsidTr="00E17997">
        <w:trPr>
          <w:trHeight w:val="144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4A4447" w:rsidRDefault="00B80F6E" w:rsidP="00A549C8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Тема 2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Архитектура сетей мобильной связи поколения 4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G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LTE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). Состав  оборудования сети 4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G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. Интерфейсы сети 4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G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. Стеки протоколов.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6E0198" w:rsidRDefault="00B80F6E" w:rsidP="00EF2CC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6E019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B80F6E" w:rsidRPr="006E0198" w:rsidTr="00E17997">
        <w:trPr>
          <w:trHeight w:val="144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4A4447" w:rsidRDefault="00B80F6E" w:rsidP="00EF2CC8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Тема 3 Обобщенные модели сетевых компонентов. Функции, программно-аппаратные средств.</w:t>
            </w:r>
          </w:p>
          <w:p w:rsidR="00B80F6E" w:rsidRPr="004A4447" w:rsidRDefault="00B80F6E" w:rsidP="00EF2CC8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Терминалы, концентраторы, мультиплексоры, коммутаторы, маршрутизаторы, шлюзы, серверы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F6E" w:rsidRPr="006E0198" w:rsidRDefault="00B80F6E" w:rsidP="00EF2CC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B80F6E" w:rsidRPr="006E0198" w:rsidTr="00E17997">
        <w:trPr>
          <w:trHeight w:val="144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4A4447" w:rsidRDefault="00B80F6E" w:rsidP="00EF2CC8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Тема 4 Терминалы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сетей мобильной связи</w:t>
            </w:r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 Состав аппаратно-программных средств для поддержки сетевых интерфейсов и протоколов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6E0198" w:rsidRDefault="00B80F6E" w:rsidP="00EF2CC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B80F6E" w:rsidRPr="006E0198" w:rsidTr="00E17997">
        <w:trPr>
          <w:trHeight w:val="144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4A4447" w:rsidRDefault="00B80F6E" w:rsidP="00EF2CC8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Тема 5 Оборудование базовых станций. Состав, назначение и основные функции аппаратно-программных средств </w:t>
            </w:r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  <w:t>BTS</w:t>
            </w:r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, </w:t>
            </w:r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  <w:t>NB</w:t>
            </w:r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, </w:t>
            </w:r>
            <w:proofErr w:type="spellStart"/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  <w:lang w:val="en-US"/>
              </w:rPr>
              <w:t>eNB</w:t>
            </w:r>
            <w:proofErr w:type="spellEnd"/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6E0198" w:rsidRDefault="00E17997" w:rsidP="00EF2CC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B80F6E" w:rsidRPr="006E0198" w:rsidTr="00E17997">
        <w:trPr>
          <w:trHeight w:val="144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4A4447" w:rsidRDefault="00B80F6E" w:rsidP="00EF2CC8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Тема 6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Передатчики базовых станций. Параметры передающего тракта.</w:t>
            </w:r>
          </w:p>
          <w:p w:rsidR="00B80F6E" w:rsidRPr="004A4447" w:rsidRDefault="00B80F6E" w:rsidP="00EF2CC8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Приемники базовых станций. Параметры приемного тракта.</w:t>
            </w:r>
          </w:p>
          <w:p w:rsidR="00B80F6E" w:rsidRPr="004A4447" w:rsidRDefault="00B80F6E" w:rsidP="00EF2CC8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Линейное оборудование базовых станций. Параметры линейного тракта.</w:t>
            </w:r>
          </w:p>
          <w:p w:rsidR="00B80F6E" w:rsidRPr="004A4447" w:rsidRDefault="00B80F6E" w:rsidP="00EF2CC8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Технологии и оборудование систем передачи (интерфейсы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A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  <w:proofErr w:type="spellStart"/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bis</w:t>
            </w:r>
            <w:proofErr w:type="spellEnd"/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Iub</w:t>
            </w:r>
            <w:proofErr w:type="spellEnd"/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1,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X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2).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6E0198" w:rsidRDefault="00E17997" w:rsidP="00EF2CC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E17997" w:rsidRPr="006E0198" w:rsidTr="00E17997">
        <w:trPr>
          <w:trHeight w:val="212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997" w:rsidRPr="004A4447" w:rsidRDefault="00E17997" w:rsidP="007D6136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17997" w:rsidRPr="006E0198" w:rsidTr="00E17997">
        <w:trPr>
          <w:trHeight w:val="212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997" w:rsidRDefault="00DE2066" w:rsidP="00EF2CC8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                   </w:t>
            </w:r>
            <w:r w:rsidR="00E17997" w:rsidRPr="007D6136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Практические занятия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(лабораторный практикум)</w:t>
            </w:r>
          </w:p>
        </w:tc>
      </w:tr>
      <w:tr w:rsidR="00B80F6E" w:rsidRPr="006E0198" w:rsidTr="00E17997">
        <w:trPr>
          <w:trHeight w:val="144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F6E" w:rsidRPr="002E5E16" w:rsidRDefault="00B80F6E" w:rsidP="00E17997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Cs w:val="28"/>
              </w:rPr>
            </w:pPr>
            <w:r w:rsidRPr="002E5E16">
              <w:rPr>
                <w:color w:val="000000"/>
                <w:szCs w:val="28"/>
              </w:rPr>
              <w:t xml:space="preserve">Тема 1 </w:t>
            </w:r>
            <w:r>
              <w:rPr>
                <w:color w:val="000000"/>
                <w:szCs w:val="28"/>
              </w:rPr>
              <w:t xml:space="preserve">Антенно-фидерные системы в мобильной связи. </w:t>
            </w:r>
            <w:r w:rsidRPr="002E5E16">
              <w:rPr>
                <w:szCs w:val="28"/>
              </w:rPr>
              <w:t>Цель</w:t>
            </w:r>
            <w:r>
              <w:rPr>
                <w:szCs w:val="28"/>
              </w:rPr>
              <w:t>-</w:t>
            </w:r>
            <w:r w:rsidRPr="002E5E16">
              <w:rPr>
                <w:szCs w:val="28"/>
              </w:rPr>
              <w:t xml:space="preserve"> </w:t>
            </w:r>
            <w:r>
              <w:rPr>
                <w:szCs w:val="28"/>
              </w:rPr>
              <w:t>ознакомление с антеннами направленного действия, для систем мобильной связи. З</w:t>
            </w:r>
            <w:r w:rsidRPr="002E5E16">
              <w:rPr>
                <w:szCs w:val="28"/>
              </w:rPr>
              <w:t xml:space="preserve">адачи </w:t>
            </w:r>
            <w:r>
              <w:rPr>
                <w:szCs w:val="28"/>
              </w:rPr>
              <w:t>-</w:t>
            </w:r>
            <w:r w:rsidRPr="002E5E16">
              <w:rPr>
                <w:szCs w:val="28"/>
              </w:rPr>
              <w:t xml:space="preserve">выполнения практических занятий, </w:t>
            </w:r>
            <w:r>
              <w:rPr>
                <w:szCs w:val="28"/>
              </w:rPr>
              <w:t xml:space="preserve">с </w:t>
            </w:r>
            <w:r>
              <w:rPr>
                <w:szCs w:val="28"/>
              </w:rPr>
              <w:lastRenderedPageBreak/>
              <w:t>использованием лабораторного комплекса по АФУ с демонстрацией работы радио тракта с применением различных антенн направленного действия.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6E0198" w:rsidRDefault="00E17997" w:rsidP="00EF2CC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lastRenderedPageBreak/>
              <w:t>1</w:t>
            </w:r>
          </w:p>
        </w:tc>
      </w:tr>
      <w:tr w:rsidR="00B80F6E" w:rsidRPr="006E0198" w:rsidTr="00E17997">
        <w:trPr>
          <w:trHeight w:val="144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2E5E16" w:rsidRDefault="00B80F6E" w:rsidP="00A8321C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Cs w:val="28"/>
              </w:rPr>
            </w:pPr>
            <w:r w:rsidRPr="002E5E16">
              <w:rPr>
                <w:color w:val="000000"/>
                <w:szCs w:val="28"/>
              </w:rPr>
              <w:lastRenderedPageBreak/>
              <w:t>Тема</w:t>
            </w:r>
            <w:r w:rsidRPr="002E5E16">
              <w:rPr>
                <w:szCs w:val="28"/>
              </w:rPr>
              <w:t xml:space="preserve">  2 </w:t>
            </w:r>
            <w:r>
              <w:rPr>
                <w:szCs w:val="28"/>
              </w:rPr>
              <w:t xml:space="preserve">Ознакомление с зеркальной антенной направленного действия, с демонстрацией работы радио тракта, для систем мобильной связи.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6E0198" w:rsidRDefault="00E17997" w:rsidP="00EF2CC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B80F6E" w:rsidRPr="006E0198" w:rsidTr="00E17997">
        <w:trPr>
          <w:trHeight w:val="144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F6E" w:rsidRPr="002E5E16" w:rsidRDefault="00B80F6E" w:rsidP="00A8321C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Cs w:val="28"/>
              </w:rPr>
            </w:pPr>
            <w:r w:rsidRPr="002E5E16">
              <w:rPr>
                <w:color w:val="000000"/>
                <w:szCs w:val="28"/>
              </w:rPr>
              <w:t xml:space="preserve">Тема 3 </w:t>
            </w:r>
            <w:r>
              <w:rPr>
                <w:szCs w:val="28"/>
              </w:rPr>
              <w:t>Ознакомление с рупорной антенной направленного действия, с демонстрацией работы радио тракта, для систем мобильной связи.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6E0198" w:rsidRDefault="00E17997" w:rsidP="00EF2CC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B80F6E" w:rsidRPr="006E0198" w:rsidTr="00E17997">
        <w:trPr>
          <w:trHeight w:val="144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F6E" w:rsidRPr="002E5E16" w:rsidRDefault="00B80F6E" w:rsidP="00A8321C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Cs w:val="28"/>
              </w:rPr>
            </w:pPr>
            <w:r w:rsidRPr="002E5E16">
              <w:rPr>
                <w:color w:val="000000"/>
                <w:szCs w:val="28"/>
              </w:rPr>
              <w:t>Тема 4</w:t>
            </w:r>
            <w:r w:rsidRPr="002E5E16">
              <w:rPr>
                <w:szCs w:val="28"/>
              </w:rPr>
              <w:t>.</w:t>
            </w:r>
            <w:r>
              <w:rPr>
                <w:szCs w:val="28"/>
              </w:rPr>
              <w:t xml:space="preserve"> Ознакомление с деректорной антенной направленного действия, с демонстрацией работы радио тракта, для систем мобильной связи.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F6E" w:rsidRPr="006E0198" w:rsidRDefault="00E17997" w:rsidP="00EF2CC8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</w:tr>
      <w:tr w:rsidR="00E17997" w:rsidRPr="006E0198" w:rsidTr="00E17997">
        <w:trPr>
          <w:trHeight w:val="144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997" w:rsidRPr="004A4447" w:rsidRDefault="00DE2066" w:rsidP="00EF2CC8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 xml:space="preserve">     </w:t>
            </w:r>
            <w:r w:rsidR="00E17997" w:rsidRPr="004A4447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Самостоятельная работа студента под руководством преподавателя</w:t>
            </w:r>
          </w:p>
        </w:tc>
      </w:tr>
      <w:tr w:rsidR="00E17997" w:rsidRPr="006E0198" w:rsidTr="00E17997">
        <w:trPr>
          <w:trHeight w:val="144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997" w:rsidRPr="002E5E16" w:rsidRDefault="00E17997" w:rsidP="007D6136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Cs w:val="28"/>
              </w:rPr>
            </w:pPr>
            <w:r w:rsidRPr="002E5E16">
              <w:rPr>
                <w:color w:val="000000"/>
                <w:szCs w:val="28"/>
              </w:rPr>
              <w:t xml:space="preserve">Тема </w:t>
            </w:r>
            <w:r>
              <w:rPr>
                <w:color w:val="000000"/>
                <w:szCs w:val="28"/>
              </w:rPr>
              <w:t>7</w:t>
            </w:r>
            <w:r w:rsidRPr="002E5E16">
              <w:rPr>
                <w:szCs w:val="28"/>
              </w:rPr>
              <w:t xml:space="preserve"> </w:t>
            </w:r>
            <w:r w:rsidRPr="004A4447">
              <w:rPr>
                <w:rFonts w:eastAsia="Calibri"/>
                <w:bCs/>
                <w:szCs w:val="28"/>
              </w:rPr>
              <w:t>Оборудование антенно-фидерного тракта. Параметры и конструкции антенн. Многосекторные антенны. Особенности многоантенных систем (</w:t>
            </w:r>
            <w:r w:rsidRPr="004A4447">
              <w:rPr>
                <w:rFonts w:eastAsia="Calibri"/>
                <w:bCs/>
                <w:szCs w:val="28"/>
                <w:lang w:val="en-US"/>
              </w:rPr>
              <w:t>MIMO</w:t>
            </w:r>
            <w:r w:rsidRPr="004A4447">
              <w:rPr>
                <w:rFonts w:eastAsia="Calibri"/>
                <w:bCs/>
                <w:szCs w:val="28"/>
              </w:rPr>
              <w:t>).Мачтовое хозяйство.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997" w:rsidRPr="006E0198" w:rsidRDefault="00E17997" w:rsidP="00EF2CC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</w:tr>
      <w:tr w:rsidR="00E17997" w:rsidRPr="006E0198" w:rsidTr="00E17997">
        <w:trPr>
          <w:trHeight w:val="144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997" w:rsidRPr="004A4447" w:rsidRDefault="00E17997" w:rsidP="007D6136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Тема 8 Управляющие блоки базовых станций. Системы синхронизации базовых станций. Параметры систем синхронизации. Оборудование сопряжения, сумматоры, аттенюаторы. Оборудование питания и аварийной сигнализации. </w:t>
            </w:r>
          </w:p>
          <w:p w:rsidR="00E17997" w:rsidRPr="002E5E16" w:rsidRDefault="00E17997" w:rsidP="007D6136">
            <w:pPr>
              <w:pStyle w:val="BodyTextIndent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Cs w:val="28"/>
              </w:rPr>
            </w:pPr>
            <w:r w:rsidRPr="004A4447">
              <w:rPr>
                <w:rFonts w:eastAsia="Calibri"/>
                <w:bCs/>
                <w:szCs w:val="28"/>
              </w:rPr>
              <w:t>Особенности контейнерного исполнения базовых станций.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997" w:rsidRPr="006E0198" w:rsidRDefault="00E17997" w:rsidP="00EF2CC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</w:tr>
      <w:tr w:rsidR="00B80F6E" w:rsidRPr="006E0198" w:rsidTr="00E17997">
        <w:trPr>
          <w:trHeight w:val="144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F6E" w:rsidRPr="004A4447" w:rsidRDefault="00B80F6E" w:rsidP="00F15E8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Тема 9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Оборудование коммутаторов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MSC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сетей 2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G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Оборудование систем передачи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SDH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B80F6E" w:rsidRPr="004A4447" w:rsidRDefault="00B80F6E" w:rsidP="00F15E8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Оборудование узлов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GPRS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SGSN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GGSN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)</w:t>
            </w:r>
          </w:p>
          <w:p w:rsidR="00B80F6E" w:rsidRPr="004A4447" w:rsidRDefault="00B80F6E" w:rsidP="00F15E8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Оборудование опорных сетей 3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G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</w:p>
          <w:p w:rsidR="00B80F6E" w:rsidRPr="004A4447" w:rsidRDefault="00B80F6E" w:rsidP="00F15E8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Оборудование ядра сети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IP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/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MPLS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/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Ethernet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6E0198" w:rsidRDefault="00E17997" w:rsidP="00EF2CC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</w:tr>
      <w:tr w:rsidR="00B80F6E" w:rsidRPr="006E0198" w:rsidTr="00E17997">
        <w:trPr>
          <w:trHeight w:val="294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0F6E" w:rsidRPr="004A4447" w:rsidRDefault="00B80F6E" w:rsidP="00F15E8E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Тема 10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Оборудование систем хранения и обработки данных (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HLR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/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VLR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EIR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AUC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SMS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HSS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)Технологии эксплуатации и техобслуживания систем мобильной связи.</w:t>
            </w:r>
          </w:p>
          <w:p w:rsidR="00B80F6E" w:rsidRPr="004A4447" w:rsidRDefault="00B80F6E" w:rsidP="00F15E8E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Архитектура и основные функции управления сетями по технологиям 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TMN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/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SNMP</w:t>
            </w:r>
            <w:r w:rsidRPr="004A4447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0F6E" w:rsidRPr="006E0198" w:rsidRDefault="00E17997" w:rsidP="00EF2CC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</w:tr>
      <w:tr w:rsidR="00E17997" w:rsidRPr="006E0198" w:rsidTr="00E17997">
        <w:trPr>
          <w:trHeight w:val="294"/>
        </w:trPr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997" w:rsidRPr="004A4447" w:rsidRDefault="00E17997" w:rsidP="00F15E8E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Тема 11 </w:t>
            </w:r>
            <w:r w:rsidR="00F42195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Перспективные направления развития оборудования систем мобильной связи.  Заключение.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997" w:rsidRDefault="00F42195" w:rsidP="00EF2CC8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</w:tr>
      <w:tr w:rsidR="00E17997" w:rsidRPr="006E0198" w:rsidTr="00E17997">
        <w:trPr>
          <w:trHeight w:val="144"/>
        </w:trPr>
        <w:tc>
          <w:tcPr>
            <w:tcW w:w="100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997" w:rsidRPr="004A4447" w:rsidRDefault="00E17997" w:rsidP="003429A6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 xml:space="preserve">                                    </w:t>
            </w:r>
            <w:r w:rsidRPr="004A4447"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  <w:t>Самостоятельная работа студента</w:t>
            </w:r>
          </w:p>
        </w:tc>
      </w:tr>
      <w:tr w:rsidR="00E17997" w:rsidRPr="006E0198" w:rsidTr="00E17997">
        <w:trPr>
          <w:trHeight w:val="144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997" w:rsidRPr="006E0DAB" w:rsidRDefault="00E17997" w:rsidP="00F42195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1. Изучение конспекта лекций № 1-1</w:t>
            </w:r>
            <w:r w:rsidR="00F4219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7997" w:rsidRPr="006E0198" w:rsidRDefault="00F42195" w:rsidP="003429A6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30</w:t>
            </w:r>
          </w:p>
        </w:tc>
      </w:tr>
      <w:tr w:rsidR="00E17997" w:rsidRPr="006E0198" w:rsidTr="00E17997">
        <w:trPr>
          <w:trHeight w:val="144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997" w:rsidRPr="006E0DAB" w:rsidRDefault="00E17997" w:rsidP="003429A6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2. </w:t>
            </w:r>
            <w:r w:rsidRPr="006E0DAB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 лабораторным работам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997" w:rsidRPr="006E0198" w:rsidRDefault="00F42195" w:rsidP="003429A6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10</w:t>
            </w:r>
          </w:p>
        </w:tc>
      </w:tr>
      <w:tr w:rsidR="00E17997" w:rsidRPr="006E0198" w:rsidTr="00E17997">
        <w:trPr>
          <w:trHeight w:val="144"/>
        </w:trPr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997" w:rsidRPr="006E0DAB" w:rsidRDefault="00E17997" w:rsidP="003429A6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3. </w:t>
            </w:r>
            <w:r w:rsidRPr="006E0DAB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 экзамену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997" w:rsidRPr="006E0198" w:rsidRDefault="00F42195" w:rsidP="003429A6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30</w:t>
            </w:r>
          </w:p>
        </w:tc>
      </w:tr>
    </w:tbl>
    <w:p w:rsidR="006E0198" w:rsidRPr="006E0198" w:rsidRDefault="006E0198" w:rsidP="006E01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0198" w:rsidRPr="006E0198" w:rsidRDefault="006E0198" w:rsidP="006E019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 ЗАДАНИЯ И МЕТОДИЧЕСКИЕ УКАЗАНИЯ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ВЫПОЛНЕНИЮ </w:t>
      </w:r>
      <w:r w:rsidR="00F42195">
        <w:rPr>
          <w:rFonts w:ascii="Times New Roman" w:eastAsia="Times New Roman" w:hAnsi="Times New Roman" w:cs="Times New Roman"/>
          <w:sz w:val="28"/>
          <w:szCs w:val="28"/>
          <w:lang w:eastAsia="ru-RU"/>
        </w:rPr>
        <w:t>ЛАБОРАТОРНОГО ПРАКТИКУМА.</w:t>
      </w:r>
    </w:p>
    <w:p w:rsidR="006E0198" w:rsidRPr="006E0198" w:rsidRDefault="006E0198" w:rsidP="006E019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4EB9" w:rsidRPr="006E0198" w:rsidRDefault="006E0198" w:rsidP="00E74EB9">
      <w:pPr>
        <w:widowControl w:val="0"/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4.1 Цель выполнения </w:t>
      </w:r>
      <w:r w:rsidR="00E74EB9" w:rsidRPr="007E16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лабораторно</w:t>
      </w:r>
      <w:r w:rsidR="00E74EB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го</w:t>
      </w:r>
      <w:r w:rsidR="00E74EB9" w:rsidRPr="007E16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практикуму</w:t>
      </w:r>
    </w:p>
    <w:p w:rsidR="00E74EB9" w:rsidRPr="006E0198" w:rsidRDefault="00E74EB9" w:rsidP="00E74EB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F42195" w:rsidRDefault="006E0198" w:rsidP="003A24A0">
      <w:pPr>
        <w:widowControl w:val="0"/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pacing w:val="-2"/>
          <w:sz w:val="28"/>
          <w:szCs w:val="20"/>
          <w:lang w:val="kk-KZ"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Целью выполнения </w:t>
      </w:r>
      <w:r w:rsidR="00E74EB9" w:rsidRPr="00E74E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лабораторно</w:t>
      </w:r>
      <w:r w:rsidR="00E74E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</w:t>
      </w:r>
      <w:r w:rsidR="00E74EB9" w:rsidRPr="00E74E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практикуму</w:t>
      </w:r>
      <w:r w:rsidR="00E74EB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является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закрепление </w:t>
      </w:r>
      <w:r w:rsidR="00E74EB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изученного теоретического 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материала, а также 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</w:t>
      </w:r>
      <w:r w:rsidRPr="006E0198">
        <w:rPr>
          <w:rFonts w:ascii="Times New Roman" w:eastAsia="Times New Roman" w:hAnsi="Times New Roman" w:cs="Times New Roman"/>
          <w:spacing w:val="-2"/>
          <w:sz w:val="28"/>
          <w:szCs w:val="20"/>
          <w:lang w:eastAsia="ru-RU"/>
        </w:rPr>
        <w:t xml:space="preserve"> студен</w:t>
      </w:r>
      <w:r w:rsidR="00E74EB9">
        <w:rPr>
          <w:rFonts w:ascii="Times New Roman" w:eastAsia="Times New Roman" w:hAnsi="Times New Roman" w:cs="Times New Roman"/>
          <w:spacing w:val="-2"/>
          <w:sz w:val="28"/>
          <w:szCs w:val="20"/>
          <w:lang w:eastAsia="ru-RU"/>
        </w:rPr>
        <w:t xml:space="preserve">тов в области развитие навыков </w:t>
      </w:r>
      <w:r w:rsidRPr="006E0198">
        <w:rPr>
          <w:rFonts w:ascii="Times New Roman" w:eastAsia="Times New Roman" w:hAnsi="Times New Roman" w:cs="Times New Roman"/>
          <w:spacing w:val="-2"/>
          <w:sz w:val="28"/>
          <w:szCs w:val="20"/>
          <w:lang w:eastAsia="ru-RU"/>
        </w:rPr>
        <w:t xml:space="preserve">самостоятельного </w:t>
      </w:r>
      <w:r w:rsidRPr="006E0198">
        <w:rPr>
          <w:rFonts w:ascii="Times New Roman" w:eastAsia="Times New Roman" w:hAnsi="Times New Roman" w:cs="Times New Roman"/>
          <w:spacing w:val="-2"/>
          <w:sz w:val="28"/>
          <w:szCs w:val="20"/>
          <w:lang w:val="kk-KZ" w:eastAsia="ru-RU"/>
        </w:rPr>
        <w:t xml:space="preserve">изучения </w:t>
      </w:r>
      <w:r w:rsidR="00E74EB9">
        <w:rPr>
          <w:rFonts w:ascii="Times New Roman" w:eastAsia="Times New Roman" w:hAnsi="Times New Roman" w:cs="Times New Roman"/>
          <w:spacing w:val="-2"/>
          <w:sz w:val="28"/>
          <w:szCs w:val="20"/>
          <w:lang w:val="kk-KZ" w:eastAsia="ru-RU"/>
        </w:rPr>
        <w:t xml:space="preserve">дополнительного теоретического материала. </w:t>
      </w:r>
      <w:r w:rsidR="00E74EB9">
        <w:rPr>
          <w:rFonts w:ascii="Times New Roman" w:eastAsia="Times New Roman" w:hAnsi="Times New Roman" w:cs="Times New Roman"/>
          <w:spacing w:val="-2"/>
          <w:sz w:val="28"/>
          <w:szCs w:val="20"/>
          <w:lang w:val="kk-KZ" w:eastAsia="ru-RU"/>
        </w:rPr>
        <w:lastRenderedPageBreak/>
        <w:t>Самостоятельного анализа показанного ему во время демонстрации работы лабораторной установки</w:t>
      </w:r>
      <w:r w:rsidR="00F42195">
        <w:rPr>
          <w:rFonts w:ascii="Times New Roman" w:eastAsia="Times New Roman" w:hAnsi="Times New Roman" w:cs="Times New Roman"/>
          <w:spacing w:val="-2"/>
          <w:sz w:val="28"/>
          <w:szCs w:val="20"/>
          <w:lang w:val="kk-KZ" w:eastAsia="ru-RU"/>
        </w:rPr>
        <w:t>,</w:t>
      </w:r>
      <w:r w:rsidR="00E74EB9">
        <w:rPr>
          <w:rFonts w:ascii="Times New Roman" w:eastAsia="Times New Roman" w:hAnsi="Times New Roman" w:cs="Times New Roman"/>
          <w:spacing w:val="-2"/>
          <w:sz w:val="28"/>
          <w:szCs w:val="20"/>
          <w:lang w:val="kk-KZ" w:eastAsia="ru-RU"/>
        </w:rPr>
        <w:t xml:space="preserve"> физических явлений. Проведенного и состаления отчета по работе </w:t>
      </w:r>
      <w:r w:rsidR="003A24A0">
        <w:rPr>
          <w:rFonts w:ascii="Times New Roman" w:eastAsia="Times New Roman" w:hAnsi="Times New Roman" w:cs="Times New Roman"/>
          <w:spacing w:val="-2"/>
          <w:sz w:val="28"/>
          <w:szCs w:val="20"/>
          <w:lang w:val="kk-KZ" w:eastAsia="ru-RU"/>
        </w:rPr>
        <w:t>на основании задания и анализа демонстрируемого процесса.</w:t>
      </w:r>
      <w:r w:rsidR="00F42195">
        <w:rPr>
          <w:rFonts w:ascii="Times New Roman" w:eastAsia="Times New Roman" w:hAnsi="Times New Roman" w:cs="Times New Roman"/>
          <w:spacing w:val="-2"/>
          <w:sz w:val="28"/>
          <w:szCs w:val="20"/>
          <w:lang w:val="kk-KZ" w:eastAsia="ru-RU"/>
        </w:rPr>
        <w:t xml:space="preserve"> </w:t>
      </w:r>
    </w:p>
    <w:p w:rsidR="003A24A0" w:rsidRDefault="00F42195" w:rsidP="003A24A0">
      <w:pPr>
        <w:widowControl w:val="0"/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pacing w:val="-2"/>
          <w:sz w:val="28"/>
          <w:szCs w:val="20"/>
          <w:lang w:val="kk-KZ" w:eastAsia="ru-RU"/>
        </w:rPr>
      </w:pPr>
      <w:r>
        <w:rPr>
          <w:rFonts w:ascii="Times New Roman" w:eastAsia="Times New Roman" w:hAnsi="Times New Roman" w:cs="Times New Roman"/>
          <w:spacing w:val="-2"/>
          <w:sz w:val="28"/>
          <w:szCs w:val="20"/>
          <w:lang w:val="kk-KZ" w:eastAsia="ru-RU"/>
        </w:rPr>
        <w:t xml:space="preserve">Проводится фронтальным методом </w:t>
      </w:r>
      <w:r w:rsidR="00D279E2">
        <w:rPr>
          <w:rFonts w:ascii="Times New Roman" w:eastAsia="Times New Roman" w:hAnsi="Times New Roman" w:cs="Times New Roman"/>
          <w:spacing w:val="-2"/>
          <w:sz w:val="28"/>
          <w:szCs w:val="20"/>
          <w:lang w:val="kk-KZ" w:eastAsia="ru-RU"/>
        </w:rPr>
        <w:t>демонстрацией</w:t>
      </w:r>
      <w:r>
        <w:rPr>
          <w:rFonts w:ascii="Times New Roman" w:eastAsia="Times New Roman" w:hAnsi="Times New Roman" w:cs="Times New Roman"/>
          <w:spacing w:val="-2"/>
          <w:sz w:val="28"/>
          <w:szCs w:val="20"/>
          <w:lang w:val="kk-KZ" w:eastAsia="ru-RU"/>
        </w:rPr>
        <w:t xml:space="preserve"> преподавателем с ассистентами из числа наиболее подготовленных студентов.</w:t>
      </w:r>
    </w:p>
    <w:p w:rsidR="003A24A0" w:rsidRDefault="003A24A0" w:rsidP="003A24A0">
      <w:pPr>
        <w:widowControl w:val="0"/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pacing w:val="-2"/>
          <w:sz w:val="28"/>
          <w:szCs w:val="20"/>
          <w:lang w:val="kk-KZ" w:eastAsia="ru-RU"/>
        </w:rPr>
      </w:pPr>
    </w:p>
    <w:p w:rsidR="003A24A0" w:rsidRDefault="003A24A0" w:rsidP="003A24A0">
      <w:pPr>
        <w:widowControl w:val="0"/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pacing w:val="-2"/>
          <w:sz w:val="28"/>
          <w:szCs w:val="20"/>
          <w:lang w:val="kk-KZ" w:eastAsia="ru-RU"/>
        </w:rPr>
      </w:pPr>
    </w:p>
    <w:p w:rsidR="003A24A0" w:rsidRDefault="003A24A0" w:rsidP="003A24A0">
      <w:pPr>
        <w:widowControl w:val="0"/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pacing w:val="-2"/>
          <w:sz w:val="28"/>
          <w:szCs w:val="20"/>
          <w:lang w:val="kk-KZ" w:eastAsia="ru-RU"/>
        </w:rPr>
        <w:tab/>
      </w:r>
      <w:r>
        <w:rPr>
          <w:rFonts w:ascii="Times New Roman" w:eastAsia="Times New Roman" w:hAnsi="Times New Roman" w:cs="Times New Roman"/>
          <w:b/>
          <w:spacing w:val="-2"/>
          <w:sz w:val="28"/>
          <w:szCs w:val="20"/>
          <w:lang w:val="kk-KZ" w:eastAsia="ru-RU"/>
        </w:rPr>
        <w:tab/>
      </w:r>
      <w:r>
        <w:rPr>
          <w:rFonts w:ascii="Times New Roman" w:eastAsia="Times New Roman" w:hAnsi="Times New Roman" w:cs="Times New Roman"/>
          <w:b/>
          <w:spacing w:val="-2"/>
          <w:sz w:val="28"/>
          <w:szCs w:val="20"/>
          <w:lang w:val="kk-KZ" w:eastAsia="ru-RU"/>
        </w:rPr>
        <w:tab/>
      </w:r>
      <w:r w:rsidRPr="003A24A0">
        <w:rPr>
          <w:rFonts w:ascii="Times New Roman" w:eastAsia="Times New Roman" w:hAnsi="Times New Roman" w:cs="Times New Roman"/>
          <w:b/>
          <w:spacing w:val="-2"/>
          <w:sz w:val="28"/>
          <w:szCs w:val="20"/>
          <w:lang w:val="kk-KZ" w:eastAsia="ru-RU"/>
        </w:rPr>
        <w:t>4</w:t>
      </w:r>
      <w:r w:rsidR="006E0198" w:rsidRPr="003A24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.2 Выбор</w:t>
      </w:r>
      <w:r w:rsidR="006E0198" w:rsidRPr="006E01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темы </w:t>
      </w:r>
      <w:r w:rsidR="00E74EB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 </w:t>
      </w:r>
      <w:r w:rsidR="00E74EB9" w:rsidRPr="007E16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лабораторному практикуму</w:t>
      </w:r>
    </w:p>
    <w:p w:rsidR="003A24A0" w:rsidRDefault="003A24A0" w:rsidP="003A24A0">
      <w:pPr>
        <w:widowControl w:val="0"/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E0198" w:rsidRPr="006E0198" w:rsidRDefault="006E0198" w:rsidP="003A24A0">
      <w:pPr>
        <w:widowControl w:val="0"/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изучении </w:t>
      </w:r>
      <w:r w:rsidR="007E1605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дисциплины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7E1605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Оборудование систем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мобильной связи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студенты выполняют </w:t>
      </w:r>
      <w:r w:rsidR="007E16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лабораторный практикум 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по темам данно</w:t>
      </w:r>
      <w:r w:rsidR="007E16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й</w:t>
      </w:r>
      <w:r w:rsidRPr="006E0198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7E1605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дисциплины</w:t>
      </w:r>
      <w:r w:rsidRPr="006E01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6E0198">
        <w:rPr>
          <w:rFonts w:ascii="Times New Roman" w:eastAsia="Times New Roman" w:hAnsi="Times New Roman" w:cs="Times New Roman CYR"/>
          <w:sz w:val="28"/>
          <w:szCs w:val="28"/>
          <w:lang w:eastAsia="ru-RU"/>
        </w:rPr>
        <w:t xml:space="preserve">Каждый студент выполняет </w:t>
      </w:r>
      <w:r w:rsidR="00D279E2">
        <w:rPr>
          <w:rFonts w:ascii="Times New Roman" w:eastAsia="Times New Roman" w:hAnsi="Times New Roman" w:cs="Times New Roman CYR"/>
          <w:sz w:val="28"/>
          <w:szCs w:val="28"/>
          <w:lang w:eastAsia="ru-RU"/>
        </w:rPr>
        <w:t xml:space="preserve">отчет, </w:t>
      </w:r>
      <w:r w:rsidR="007E1605">
        <w:rPr>
          <w:rFonts w:ascii="Times New Roman" w:eastAsia="Times New Roman" w:hAnsi="Times New Roman" w:cs="Times New Roman CYR"/>
          <w:sz w:val="28"/>
          <w:szCs w:val="28"/>
          <w:lang w:eastAsia="ru-RU"/>
        </w:rPr>
        <w:t>п</w:t>
      </w:r>
      <w:r w:rsidRPr="006E0198">
        <w:rPr>
          <w:rFonts w:ascii="Times New Roman" w:eastAsia="Times New Roman" w:hAnsi="Times New Roman" w:cs="Times New Roman CYR"/>
          <w:sz w:val="28"/>
          <w:szCs w:val="28"/>
          <w:lang w:eastAsia="ru-RU"/>
        </w:rPr>
        <w:t>о</w:t>
      </w:r>
      <w:r w:rsidR="007E1605">
        <w:rPr>
          <w:rFonts w:ascii="Times New Roman" w:eastAsia="Times New Roman" w:hAnsi="Times New Roman" w:cs="Times New Roman CYR"/>
          <w:sz w:val="28"/>
          <w:szCs w:val="28"/>
          <w:lang w:eastAsia="ru-RU"/>
        </w:rPr>
        <w:t xml:space="preserve"> </w:t>
      </w:r>
      <w:r w:rsidRPr="006E0198">
        <w:rPr>
          <w:rFonts w:ascii="Times New Roman" w:eastAsia="Times New Roman" w:hAnsi="Times New Roman" w:cs="Times New Roman CYR"/>
          <w:sz w:val="28"/>
          <w:szCs w:val="28"/>
          <w:lang w:eastAsia="ru-RU"/>
        </w:rPr>
        <w:t>д</w:t>
      </w:r>
      <w:r w:rsidR="007E1605">
        <w:rPr>
          <w:rFonts w:ascii="Times New Roman" w:eastAsia="Times New Roman" w:hAnsi="Times New Roman" w:cs="Times New Roman CYR"/>
          <w:sz w:val="28"/>
          <w:szCs w:val="28"/>
          <w:lang w:eastAsia="ru-RU"/>
        </w:rPr>
        <w:t>ве работы перед первым и вторым рубежным контролем.</w:t>
      </w:r>
      <w:r w:rsidR="00BF05AC">
        <w:rPr>
          <w:rFonts w:ascii="Times New Roman" w:eastAsia="Times New Roman" w:hAnsi="Times New Roman" w:cs="Times New Roman CYR"/>
          <w:sz w:val="28"/>
          <w:szCs w:val="28"/>
          <w:lang w:eastAsia="ru-RU"/>
        </w:rPr>
        <w:t xml:space="preserve"> </w:t>
      </w:r>
      <w:r w:rsidR="007E1605">
        <w:rPr>
          <w:rFonts w:ascii="Times New Roman" w:eastAsia="Times New Roman" w:hAnsi="Times New Roman" w:cs="Times New Roman CYR"/>
          <w:sz w:val="28"/>
          <w:szCs w:val="28"/>
          <w:lang w:eastAsia="ru-RU"/>
        </w:rPr>
        <w:t xml:space="preserve">Оценка знаний по </w:t>
      </w:r>
      <w:r w:rsidR="00BF05AC">
        <w:rPr>
          <w:rFonts w:ascii="Times New Roman" w:eastAsia="Times New Roman" w:hAnsi="Times New Roman" w:cs="Times New Roman CYR"/>
          <w:sz w:val="28"/>
          <w:szCs w:val="28"/>
          <w:lang w:eastAsia="ru-RU"/>
        </w:rPr>
        <w:t>КСО- 100 баллов за работу.</w:t>
      </w:r>
    </w:p>
    <w:p w:rsidR="006E0198" w:rsidRPr="006E0198" w:rsidRDefault="006E0198" w:rsidP="006E019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E1605" w:rsidRPr="006E0198" w:rsidRDefault="006E0198" w:rsidP="007E1605">
      <w:pPr>
        <w:widowControl w:val="0"/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4.3 Требования к </w:t>
      </w:r>
      <w:r w:rsidR="007E1605" w:rsidRPr="007E16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лабораторному практикуму</w:t>
      </w:r>
    </w:p>
    <w:p w:rsidR="007E1605" w:rsidRPr="006E0198" w:rsidRDefault="007E1605" w:rsidP="007E160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BF05AC" w:rsidRDefault="006E0198" w:rsidP="006E0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 CYR"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 CYR"/>
          <w:sz w:val="28"/>
          <w:szCs w:val="28"/>
          <w:lang w:eastAsia="ru-RU"/>
        </w:rPr>
        <w:t xml:space="preserve">Изложение материала </w:t>
      </w:r>
      <w:r w:rsidR="00D279E2">
        <w:rPr>
          <w:rFonts w:ascii="Times New Roman" w:eastAsia="Times New Roman" w:hAnsi="Times New Roman" w:cs="Times New Roman CYR"/>
          <w:sz w:val="28"/>
          <w:szCs w:val="28"/>
          <w:lang w:eastAsia="ru-RU"/>
        </w:rPr>
        <w:t xml:space="preserve">отчета </w:t>
      </w:r>
      <w:r w:rsidRPr="006E0198">
        <w:rPr>
          <w:rFonts w:ascii="Times New Roman" w:eastAsia="Times New Roman" w:hAnsi="Times New Roman" w:cs="Times New Roman CYR"/>
          <w:sz w:val="28"/>
          <w:szCs w:val="28"/>
          <w:lang w:eastAsia="ru-RU"/>
        </w:rPr>
        <w:t>должно быть кратким и только по существу вопроса.</w:t>
      </w:r>
    </w:p>
    <w:p w:rsidR="006E0198" w:rsidRDefault="00BF05AC" w:rsidP="006E0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18"/>
          <w:lang w:eastAsia="ru-RU"/>
        </w:rPr>
        <w:t xml:space="preserve">Описание диаграмм направленности должно быть по ее графическому изображению. С </w:t>
      </w:r>
      <w:r w:rsidR="006E0198" w:rsidRPr="006E0198">
        <w:rPr>
          <w:rFonts w:ascii="Times New Roman" w:eastAsia="Times New Roman" w:hAnsi="Times New Roman" w:cs="Times New Roman"/>
          <w:sz w:val="28"/>
          <w:szCs w:val="18"/>
          <w:lang w:eastAsia="ru-RU"/>
        </w:rPr>
        <w:t xml:space="preserve">необходимыми пояснениями и ссылками на </w:t>
      </w:r>
      <w:r>
        <w:rPr>
          <w:rFonts w:ascii="Times New Roman" w:eastAsia="Times New Roman" w:hAnsi="Times New Roman" w:cs="Times New Roman"/>
          <w:sz w:val="28"/>
          <w:szCs w:val="18"/>
          <w:lang w:eastAsia="ru-RU"/>
        </w:rPr>
        <w:t xml:space="preserve">источник, </w:t>
      </w:r>
      <w:r w:rsidR="006E0198" w:rsidRPr="006E0198">
        <w:rPr>
          <w:rFonts w:ascii="Times New Roman" w:eastAsia="Times New Roman" w:hAnsi="Times New Roman" w:cs="Times New Roman"/>
          <w:sz w:val="28"/>
          <w:szCs w:val="18"/>
          <w:lang w:eastAsia="ru-RU"/>
        </w:rPr>
        <w:t>литературу.</w:t>
      </w:r>
    </w:p>
    <w:p w:rsidR="00BF05AC" w:rsidRPr="006E0198" w:rsidRDefault="00BF05AC" w:rsidP="006E0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 CYR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18"/>
          <w:lang w:eastAsia="ru-RU"/>
        </w:rPr>
        <w:t>Использовать конспект лекций и методические указаний разработанные для данного лабораторного комплекса по дисциплине «Антенно-Фидерные устройства».</w:t>
      </w:r>
    </w:p>
    <w:p w:rsidR="00BF05AC" w:rsidRDefault="006E0198" w:rsidP="006E019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18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18"/>
          <w:lang w:eastAsia="ru-RU"/>
        </w:rPr>
        <w:t xml:space="preserve">Список литературы, использованной при выполнении контрольных заданий, приводят в конце работы. </w:t>
      </w:r>
    </w:p>
    <w:p w:rsidR="006E0198" w:rsidRPr="006E0198" w:rsidRDefault="006E0198" w:rsidP="006E019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18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18"/>
          <w:lang w:eastAsia="ru-RU"/>
        </w:rPr>
        <w:t>В сроки, установленные учебным графиком, работа представляется на рецензирование.</w:t>
      </w:r>
    </w:p>
    <w:p w:rsidR="003A24A0" w:rsidRDefault="006E0198" w:rsidP="006E019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18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18"/>
          <w:lang w:eastAsia="ru-RU"/>
        </w:rPr>
        <w:t>Допущенные к защите работы предъявляют на экзамене, где и происходит их защита.</w:t>
      </w:r>
    </w:p>
    <w:p w:rsidR="006E0198" w:rsidRPr="006E0198" w:rsidRDefault="006E0198" w:rsidP="006E019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18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18"/>
          <w:lang w:eastAsia="ru-RU"/>
        </w:rPr>
        <w:t xml:space="preserve"> Для успешной защиты работы необходимо:</w:t>
      </w:r>
    </w:p>
    <w:p w:rsidR="006E0198" w:rsidRPr="006E0198" w:rsidRDefault="006E0198" w:rsidP="006E019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18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18"/>
          <w:lang w:eastAsia="ru-RU"/>
        </w:rPr>
        <w:t>- внести исправления по замечаниям рецензента, ответить (письменно или устно в зависимости от требований рецензента) на поставленные вопросы;</w:t>
      </w:r>
    </w:p>
    <w:p w:rsidR="006E0198" w:rsidRPr="006E0198" w:rsidRDefault="006E0198" w:rsidP="006E019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18"/>
          <w:lang w:eastAsia="ru-RU"/>
        </w:rPr>
      </w:pPr>
      <w:r w:rsidRPr="006E0198">
        <w:rPr>
          <w:rFonts w:ascii="Times New Roman" w:eastAsia="Times New Roman" w:hAnsi="Times New Roman" w:cs="Times New Roman"/>
          <w:sz w:val="28"/>
          <w:szCs w:val="18"/>
          <w:lang w:eastAsia="ru-RU"/>
        </w:rPr>
        <w:t xml:space="preserve">- уметь полностью объяснить ход </w:t>
      </w:r>
      <w:r w:rsidR="00B8794E">
        <w:rPr>
          <w:rFonts w:ascii="Times New Roman" w:eastAsia="Times New Roman" w:hAnsi="Times New Roman" w:cs="Times New Roman"/>
          <w:sz w:val="28"/>
          <w:szCs w:val="18"/>
          <w:lang w:eastAsia="ru-RU"/>
        </w:rPr>
        <w:t>выполнения работы</w:t>
      </w:r>
      <w:r w:rsidRPr="006E0198">
        <w:rPr>
          <w:rFonts w:ascii="Times New Roman" w:eastAsia="Times New Roman" w:hAnsi="Times New Roman" w:cs="Times New Roman"/>
          <w:sz w:val="28"/>
          <w:szCs w:val="18"/>
          <w:lang w:eastAsia="ru-RU"/>
        </w:rPr>
        <w:t xml:space="preserve">, обосновать </w:t>
      </w:r>
      <w:r w:rsidR="00B8794E" w:rsidRPr="006E0198">
        <w:rPr>
          <w:rFonts w:ascii="Times New Roman" w:eastAsia="Times New Roman" w:hAnsi="Times New Roman" w:cs="Times New Roman"/>
          <w:sz w:val="28"/>
          <w:szCs w:val="18"/>
          <w:lang w:eastAsia="ru-RU"/>
        </w:rPr>
        <w:t>использован</w:t>
      </w:r>
      <w:r w:rsidR="00B8794E">
        <w:rPr>
          <w:rFonts w:ascii="Times New Roman" w:eastAsia="Times New Roman" w:hAnsi="Times New Roman" w:cs="Times New Roman"/>
          <w:sz w:val="28"/>
          <w:szCs w:val="18"/>
          <w:lang w:eastAsia="ru-RU"/>
        </w:rPr>
        <w:t>ные</w:t>
      </w:r>
      <w:r w:rsidRPr="006E0198">
        <w:rPr>
          <w:rFonts w:ascii="Times New Roman" w:eastAsia="Times New Roman" w:hAnsi="Times New Roman" w:cs="Times New Roman"/>
          <w:sz w:val="28"/>
          <w:szCs w:val="18"/>
          <w:lang w:eastAsia="ru-RU"/>
        </w:rPr>
        <w:t xml:space="preserve"> формул, понимать смысл входящих в них величин и символов, их размерность.</w:t>
      </w:r>
    </w:p>
    <w:p w:rsidR="006E0198" w:rsidRPr="006E0198" w:rsidRDefault="006E0198" w:rsidP="006E019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E1605" w:rsidRPr="006E0198" w:rsidRDefault="006E0198" w:rsidP="007E1605">
      <w:pPr>
        <w:widowControl w:val="0"/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E01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4.4 Порядок оформления </w:t>
      </w:r>
      <w:r w:rsidR="007E1605" w:rsidRPr="007E16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лабораторного практикума</w:t>
      </w:r>
    </w:p>
    <w:p w:rsidR="006E0198" w:rsidRPr="006E0198" w:rsidRDefault="006E0198" w:rsidP="006E019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0198" w:rsidRPr="006E0198" w:rsidRDefault="00B8794E" w:rsidP="006E0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>Отчет</w:t>
      </w:r>
      <w:r w:rsidRPr="006E0198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>выполняется в виде к</w:t>
      </w:r>
      <w:r w:rsidR="006E0198" w:rsidRPr="006E0198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 xml:space="preserve">онтрольные работы формате А4, шрифт – </w:t>
      </w:r>
      <w:r w:rsidR="006E0198" w:rsidRPr="006E0198">
        <w:rPr>
          <w:rFonts w:ascii="Times New Roman" w:eastAsia="Times New Roman" w:hAnsi="Times New Roman" w:cs="Times New Roman"/>
          <w:bCs/>
          <w:sz w:val="28"/>
          <w:szCs w:val="20"/>
          <w:lang w:val="en-US" w:eastAsia="ru-RU"/>
        </w:rPr>
        <w:t>Times</w:t>
      </w:r>
      <w:r w:rsidR="006E0198" w:rsidRPr="006E0198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 xml:space="preserve"> </w:t>
      </w:r>
      <w:r w:rsidR="006E0198" w:rsidRPr="006E0198">
        <w:rPr>
          <w:rFonts w:ascii="Times New Roman" w:eastAsia="Times New Roman" w:hAnsi="Times New Roman" w:cs="Times New Roman"/>
          <w:bCs/>
          <w:sz w:val="28"/>
          <w:szCs w:val="20"/>
          <w:lang w:val="en-US" w:eastAsia="ru-RU"/>
        </w:rPr>
        <w:t>New</w:t>
      </w:r>
      <w:r w:rsidR="006E0198" w:rsidRPr="006E0198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 xml:space="preserve"> </w:t>
      </w:r>
      <w:r w:rsidR="006E0198" w:rsidRPr="006E0198">
        <w:rPr>
          <w:rFonts w:ascii="Times New Roman" w:eastAsia="Times New Roman" w:hAnsi="Times New Roman" w:cs="Times New Roman"/>
          <w:bCs/>
          <w:sz w:val="28"/>
          <w:szCs w:val="20"/>
          <w:lang w:val="en-US" w:eastAsia="ru-RU"/>
        </w:rPr>
        <w:t>Roman</w:t>
      </w:r>
      <w:r w:rsidR="006E0198" w:rsidRPr="006E0198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 xml:space="preserve">, интервал между строками – одинарный. При вычислениях можно использовать программы, к примеру, </w:t>
      </w:r>
      <w:r w:rsidR="006E0198" w:rsidRPr="006E0198">
        <w:rPr>
          <w:rFonts w:ascii="Times New Roman" w:eastAsia="Times New Roman" w:hAnsi="Times New Roman" w:cs="Times New Roman"/>
          <w:bCs/>
          <w:sz w:val="28"/>
          <w:szCs w:val="20"/>
          <w:lang w:val="en-US" w:eastAsia="ru-RU"/>
        </w:rPr>
        <w:t>Math</w:t>
      </w:r>
      <w:r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 xml:space="preserve"> </w:t>
      </w:r>
      <w:r w:rsidR="006E0198" w:rsidRPr="006E0198">
        <w:rPr>
          <w:rFonts w:ascii="Times New Roman" w:eastAsia="Times New Roman" w:hAnsi="Times New Roman" w:cs="Times New Roman"/>
          <w:bCs/>
          <w:sz w:val="28"/>
          <w:szCs w:val="20"/>
          <w:lang w:val="en-US" w:eastAsia="ru-RU"/>
        </w:rPr>
        <w:t>CAD</w:t>
      </w:r>
      <w:r w:rsidR="006E0198" w:rsidRPr="006E0198"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  <w:t xml:space="preserve"> и т. д.</w:t>
      </w:r>
    </w:p>
    <w:p w:rsidR="006E0198" w:rsidRPr="006E0198" w:rsidRDefault="006E0198" w:rsidP="006E0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0"/>
          <w:lang w:eastAsia="ru-RU"/>
        </w:rPr>
      </w:pPr>
    </w:p>
    <w:p w:rsidR="006E0198" w:rsidRPr="006E0198" w:rsidRDefault="006E0198" w:rsidP="006E01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C78CB" w:rsidRDefault="00BC78CB" w:rsidP="006E0198">
      <w:pPr>
        <w:widowControl w:val="0"/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C78CB" w:rsidRDefault="00BC78CB" w:rsidP="006E0198">
      <w:pPr>
        <w:widowControl w:val="0"/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C78CB" w:rsidRDefault="00BC78CB" w:rsidP="006E0198">
      <w:pPr>
        <w:widowControl w:val="0"/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E0198" w:rsidRPr="007E1605" w:rsidRDefault="006E0198" w:rsidP="006E0198">
      <w:pPr>
        <w:widowControl w:val="0"/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E16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5 </w:t>
      </w:r>
      <w:r w:rsidR="007E1605" w:rsidRPr="007E16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Тематика</w:t>
      </w:r>
      <w:r w:rsidRPr="007E16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E1605" w:rsidRPr="007E16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лабораторного практикума</w:t>
      </w:r>
    </w:p>
    <w:p w:rsidR="006E0198" w:rsidRPr="006E0198" w:rsidRDefault="006E0198" w:rsidP="006E01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3429A6" w:rsidRDefault="003429A6" w:rsidP="003429A6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</w:t>
      </w:r>
      <w:r w:rsidR="006E0198" w:rsidRPr="006E0198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. </w:t>
      </w:r>
      <w:r w:rsidRPr="003429A6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Тема </w:t>
      </w:r>
      <w:r w:rsidR="003A24A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Использование а</w:t>
      </w:r>
      <w:r w:rsidRPr="003429A6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нтенно-фидерны</w:t>
      </w:r>
      <w:r w:rsidR="003A24A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х</w:t>
      </w:r>
      <w:r w:rsidRPr="003429A6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систем в мобильной связи. </w:t>
      </w:r>
      <w:r w:rsidR="003A24A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Типовая д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иаграмма направленности антенн</w:t>
      </w:r>
      <w:r w:rsidR="003A24A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ы,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r w:rsidR="003A24A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назначение 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основные характеристики.</w:t>
      </w:r>
    </w:p>
    <w:p w:rsidR="003429A6" w:rsidRPr="003429A6" w:rsidRDefault="003429A6" w:rsidP="003429A6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2 Тема </w:t>
      </w:r>
      <w:r w:rsidRPr="003429A6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Ознакомление с зеркальной антенной направленного действия, с демонстрацией работы </w:t>
      </w:r>
      <w:r w:rsidR="008F4062" w:rsidRPr="003429A6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радио тракта</w:t>
      </w:r>
      <w:r w:rsidRPr="003429A6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, для систем мобильной связи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. Описать  типичную диаграмм</w:t>
      </w:r>
      <w:r w:rsidR="007E1605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у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направленности </w:t>
      </w:r>
      <w:r w:rsidR="007E1605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данной антенны.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</w:p>
    <w:p w:rsidR="008F4062" w:rsidRPr="00420F9B" w:rsidRDefault="003429A6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3429A6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Тема 3 Ознакомление с рупорной антенной направленного действия, с демонстрацией работы радио тракта, для систем мобильной связи.</w:t>
      </w:r>
      <w:r w:rsidR="007E1605" w:rsidRPr="007E1605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r w:rsidR="007E1605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Описать  типичную диаграмму направленности данной антенны. </w:t>
      </w:r>
    </w:p>
    <w:p w:rsidR="000005DC" w:rsidRPr="006E0198" w:rsidRDefault="003429A6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3429A6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Тема 4. Ознакомление с деректорной антенной направленного действия, с демонстрацией работы радио тракта, для систем мобильной связи.</w:t>
      </w:r>
      <w:r w:rsidR="007E1605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</w:p>
    <w:p w:rsidR="007E1605" w:rsidRPr="00420F9B" w:rsidRDefault="007E1605" w:rsidP="007E1605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Описать  типичную диаграмму направленности данной антенны. </w:t>
      </w:r>
    </w:p>
    <w:p w:rsidR="008F4062" w:rsidRPr="00420F9B" w:rsidRDefault="008F4062" w:rsidP="007E1605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8F4062" w:rsidRPr="008F4062" w:rsidRDefault="008F4062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5.1 </w:t>
      </w:r>
      <w:r w:rsidRPr="008F4062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Вопросы на итоговый контроль</w:t>
      </w:r>
    </w:p>
    <w:p w:rsidR="008F4062" w:rsidRPr="008F4062" w:rsidRDefault="008F4062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. 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Введение в современные инфокоммуникационные сети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.</w:t>
      </w:r>
    </w:p>
    <w:p w:rsidR="008F4062" w:rsidRPr="008F4062" w:rsidRDefault="008F4062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2. 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Понятие глобальной информационной инфраструктуры (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GII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). </w:t>
      </w:r>
    </w:p>
    <w:p w:rsidR="008F4062" w:rsidRPr="008F4062" w:rsidRDefault="008F4062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3. 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Архитектура современных инфокоммуникационных сетей связи – 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NGN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/ 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IMS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.</w:t>
      </w:r>
    </w:p>
    <w:p w:rsidR="008F4062" w:rsidRDefault="008F4062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4. 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Архитектура сетей мобильной связи поколения 4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G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(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LTE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). </w:t>
      </w:r>
    </w:p>
    <w:p w:rsidR="008F4062" w:rsidRDefault="008F4062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5. 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Состав  оборудования сети 4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G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. </w:t>
      </w:r>
    </w:p>
    <w:p w:rsidR="008F4062" w:rsidRDefault="008F4062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6. 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Интерфейсы сети 4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G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. </w:t>
      </w:r>
    </w:p>
    <w:p w:rsidR="008F4062" w:rsidRPr="008F4062" w:rsidRDefault="008F4062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7. 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Стеки протоколов.</w:t>
      </w:r>
    </w:p>
    <w:p w:rsidR="008F4062" w:rsidRDefault="008F4062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8. 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Обобщенные модели сетевых компонентов. </w:t>
      </w:r>
    </w:p>
    <w:p w:rsidR="008F4062" w:rsidRPr="008F4062" w:rsidRDefault="008F4062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9. </w:t>
      </w: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Функции, программно-аппаратные средств.</w:t>
      </w:r>
    </w:p>
    <w:p w:rsidR="008F4062" w:rsidRDefault="00A521C3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10.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Терминалы, концентраторы, мультиплексоры, коммутаторы, маршрутизаторы, шлюзы, серверы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.</w:t>
      </w:r>
    </w:p>
    <w:p w:rsidR="00A521C3" w:rsidRDefault="00A521C3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11.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Терминалы сетей мобильной связи. </w:t>
      </w:r>
    </w:p>
    <w:p w:rsidR="008F4062" w:rsidRPr="008F4062" w:rsidRDefault="00A521C3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12.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Состав аппаратно-программных средств для поддержки сетевых интерфейсов и протоколов</w:t>
      </w:r>
    </w:p>
    <w:p w:rsidR="00A521C3" w:rsidRDefault="00A521C3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13.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Оборудование базовых станций. </w:t>
      </w:r>
    </w:p>
    <w:p w:rsidR="008F4062" w:rsidRPr="008F4062" w:rsidRDefault="00A521C3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14.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Состав, назначение и основные функции аппаратно-программных средств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BTS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,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NB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, </w:t>
      </w:r>
      <w:proofErr w:type="spellStart"/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eNB</w:t>
      </w:r>
      <w:proofErr w:type="spellEnd"/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. </w:t>
      </w:r>
    </w:p>
    <w:p w:rsidR="008F4062" w:rsidRPr="008F4062" w:rsidRDefault="00A521C3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15.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Передатчики базовых станций. Параметры передающего тракта.</w:t>
      </w:r>
    </w:p>
    <w:p w:rsidR="008F4062" w:rsidRPr="008F4062" w:rsidRDefault="00A521C3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16.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Приемники базовых станций. Параметры приемного тракта.</w:t>
      </w:r>
    </w:p>
    <w:p w:rsidR="008F4062" w:rsidRPr="008F4062" w:rsidRDefault="00A521C3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17.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Линейное оборудование базовых станций. Параметры линейного тракта.</w:t>
      </w:r>
    </w:p>
    <w:p w:rsidR="008F4062" w:rsidRPr="008F4062" w:rsidRDefault="00A521C3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18.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Технологии и оборудование систем передачи (интерфейсы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A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-</w:t>
      </w:r>
      <w:proofErr w:type="spellStart"/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bis</w:t>
      </w:r>
      <w:proofErr w:type="spellEnd"/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, </w:t>
      </w:r>
      <w:proofErr w:type="spellStart"/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Iub</w:t>
      </w:r>
      <w:proofErr w:type="spellEnd"/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,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S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1,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X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2).</w:t>
      </w:r>
    </w:p>
    <w:p w:rsidR="008F4062" w:rsidRPr="008F4062" w:rsidRDefault="008F4062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8F4062" w:rsidRPr="008F4062" w:rsidRDefault="008F4062" w:rsidP="00A521C3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                               </w:t>
      </w:r>
    </w:p>
    <w:p w:rsidR="008F4062" w:rsidRPr="008F4062" w:rsidRDefault="00A521C3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19.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Управляющие блоки базовых станций. Системы синхронизации базовых станций. </w:t>
      </w:r>
    </w:p>
    <w:p w:rsidR="008F4062" w:rsidRPr="008F4062" w:rsidRDefault="00A521C3" w:rsidP="008F4062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20.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Оборудование коммутаторов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MSC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сетей 2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G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. Оборудование систем передачи 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val="en-US" w:eastAsia="ar-SA"/>
        </w:rPr>
        <w:t>SDH</w:t>
      </w:r>
      <w:r w:rsidR="008F4062" w:rsidRPr="008F4062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.</w:t>
      </w:r>
    </w:p>
    <w:p w:rsidR="006E0198" w:rsidRPr="006E0198" w:rsidRDefault="006E0198" w:rsidP="003429A6">
      <w:pPr>
        <w:tabs>
          <w:tab w:val="left" w:pos="720"/>
        </w:tabs>
        <w:suppressAutoHyphens/>
        <w:snapToGri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E0198" w:rsidRPr="006E0198" w:rsidRDefault="006E0198" w:rsidP="006E01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6E0198" w:rsidRPr="006E0198" w:rsidRDefault="006E0198" w:rsidP="006E01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B8794E" w:rsidRDefault="00B8794E" w:rsidP="00B879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lastRenderedPageBreak/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ab/>
      </w:r>
      <w:r w:rsidR="006E0198" w:rsidRPr="00B8794E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6 </w:t>
      </w:r>
      <w:r w:rsidR="006E0198" w:rsidRPr="00B879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СПИСОК ИСПОЛЬЗОВАННОЙ ЛИТЕРАТУРЫ</w:t>
      </w:r>
    </w:p>
    <w:p w:rsidR="003A2505" w:rsidRPr="00B8794E" w:rsidRDefault="003A2505" w:rsidP="00B879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0198" w:rsidRPr="003A2505" w:rsidRDefault="006E0198" w:rsidP="00B8794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2505">
        <w:rPr>
          <w:rFonts w:ascii="Times New Roman" w:eastAsia="Times New Roman" w:hAnsi="Times New Roman" w:cs="Arial"/>
          <w:b/>
          <w:bCs/>
          <w:iCs/>
          <w:sz w:val="28"/>
          <w:szCs w:val="28"/>
          <w:lang w:val="kk-KZ" w:eastAsia="ru-RU"/>
        </w:rPr>
        <w:t>6</w:t>
      </w:r>
      <w:r w:rsidRPr="003A2505">
        <w:rPr>
          <w:rFonts w:ascii="Times New Roman" w:eastAsia="Times New Roman" w:hAnsi="Times New Roman" w:cs="Arial"/>
          <w:b/>
          <w:bCs/>
          <w:iCs/>
          <w:sz w:val="28"/>
          <w:szCs w:val="28"/>
          <w:lang w:eastAsia="ru-RU"/>
        </w:rPr>
        <w:t>.1 Основная</w:t>
      </w:r>
    </w:p>
    <w:p w:rsidR="006E0198" w:rsidRPr="00B8794E" w:rsidRDefault="000A04F9" w:rsidP="00B8794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</w:t>
      </w:r>
      <w:r w:rsidR="006E0198"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Современные технологии беспроводной связи: И. Шахнович — Санкт-Петербург, Техносфера, 2006 г.- 288 с.</w:t>
      </w:r>
    </w:p>
    <w:p w:rsidR="006E0198" w:rsidRPr="00B8794E" w:rsidRDefault="000A04F9" w:rsidP="00B8794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r w:rsidR="006E0198"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Сотовая связь. Общечеловеческие проблемы: Н. Н. Баранов, И. И. Климовский, А. В. Петраков — Москва, РадиоСофт, 2010 г.- 152 с.</w:t>
      </w:r>
    </w:p>
    <w:p w:rsidR="000A04F9" w:rsidRPr="00B8794E" w:rsidRDefault="000A04F9" w:rsidP="00B8794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r w:rsidR="006E0198"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Сотовые системы связи: А. Н. Берлин — Москва, Бином. Лаборатория знаний, 2009 г.- 360 с.</w:t>
      </w:r>
      <w:r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</w:p>
    <w:p w:rsidR="000A04F9" w:rsidRPr="00B8794E" w:rsidRDefault="000A04F9" w:rsidP="00B8794E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</w:t>
      </w:r>
      <w:r w:rsidR="006E0198"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Электронные системы связи: У. Томаси — Санкт-Петербург, Техносфера, 2007 г.- 1360 с.</w:t>
      </w:r>
    </w:p>
    <w:p w:rsidR="000A04F9" w:rsidRDefault="000A04F9" w:rsidP="00B8794E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>5 Тихвинский В.О., Терентьев С.В., Юрчук А.Б  Сети мобильной связи LTE.. технологии и архитектура. –. М.: Эко-Трендз, 2010.</w:t>
      </w:r>
    </w:p>
    <w:p w:rsidR="00B8794E" w:rsidRPr="00B8794E" w:rsidRDefault="003A24A0" w:rsidP="00B8794E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6. Методические указания </w:t>
      </w:r>
      <w:r w:rsidR="003A250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по 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проведению лабораторных работ дисциплин</w:t>
      </w:r>
      <w:r w:rsidR="003A2505">
        <w:rPr>
          <w:rFonts w:ascii="Times New Roman" w:eastAsia="Calibri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«Антенно-фидерные устройства».</w:t>
      </w:r>
      <w:r w:rsidR="003A250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--кафедра «ПиАТП»</w:t>
      </w:r>
    </w:p>
    <w:p w:rsidR="006E0198" w:rsidRPr="003A2505" w:rsidRDefault="006E0198" w:rsidP="00B8794E">
      <w:pPr>
        <w:keepNext/>
        <w:numPr>
          <w:ilvl w:val="1"/>
          <w:numId w:val="12"/>
        </w:numPr>
        <w:spacing w:after="0" w:line="240" w:lineRule="auto"/>
        <w:ind w:left="0" w:firstLine="0"/>
        <w:outlineLvl w:val="1"/>
        <w:rPr>
          <w:rFonts w:ascii="Times New Roman" w:eastAsia="Times New Roman" w:hAnsi="Times New Roman" w:cs="Arial"/>
          <w:b/>
          <w:bCs/>
          <w:iCs/>
          <w:sz w:val="28"/>
          <w:szCs w:val="28"/>
          <w:lang w:eastAsia="ru-RU"/>
        </w:rPr>
      </w:pPr>
      <w:bookmarkStart w:id="0" w:name="_Toc182642969"/>
      <w:bookmarkStart w:id="1" w:name="_Toc165013107"/>
      <w:r w:rsidRPr="003A2505">
        <w:rPr>
          <w:rFonts w:ascii="Times New Roman" w:eastAsia="Times New Roman" w:hAnsi="Times New Roman" w:cs="Arial"/>
          <w:b/>
          <w:bCs/>
          <w:iCs/>
          <w:sz w:val="28"/>
          <w:szCs w:val="28"/>
          <w:lang w:eastAsia="ru-RU"/>
        </w:rPr>
        <w:t>Дополнительная</w:t>
      </w:r>
      <w:bookmarkEnd w:id="0"/>
      <w:bookmarkEnd w:id="1"/>
    </w:p>
    <w:p w:rsidR="006E0198" w:rsidRPr="00B8794E" w:rsidRDefault="006E0198" w:rsidP="00B8794E">
      <w:pPr>
        <w:numPr>
          <w:ilvl w:val="0"/>
          <w:numId w:val="11"/>
        </w:numPr>
        <w:tabs>
          <w:tab w:val="num" w:pos="-212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Безопасность и качество услуг сотовой подвижной связи. Терминологический справочник: В. Н. Максименко, А. В. Кудин, А. И. Ледовской — Санкт-Петербург, Горячая Линия - Телеком, 2007 г.- 250 с.</w:t>
      </w:r>
    </w:p>
    <w:p w:rsidR="006E0198" w:rsidRPr="00BC78CB" w:rsidRDefault="006E0198" w:rsidP="00BC78CB">
      <w:pPr>
        <w:numPr>
          <w:ilvl w:val="0"/>
          <w:numId w:val="11"/>
        </w:numPr>
        <w:tabs>
          <w:tab w:val="num" w:pos="-2268"/>
        </w:tabs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C78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про ваш мобильный телефон. Книга 5: Максим Букин — Москва, Майор, 2005 г.- 176 с.</w:t>
      </w:r>
    </w:p>
    <w:p w:rsidR="006E0198" w:rsidRPr="00B8794E" w:rsidRDefault="006E0198" w:rsidP="00B8794E">
      <w:pPr>
        <w:numPr>
          <w:ilvl w:val="0"/>
          <w:numId w:val="11"/>
        </w:numPr>
        <w:tabs>
          <w:tab w:val="num" w:pos="-2127"/>
        </w:tabs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Защита информации в сетях сотовой подвижной связи: В. Н. Максименко, В. В. Афанасьев, Н. В. Волков — Москва, Горячая Линия - Телеком, 2007 г.- 360 с.</w:t>
      </w:r>
    </w:p>
    <w:p w:rsidR="006E0198" w:rsidRPr="00B8794E" w:rsidRDefault="006E0198" w:rsidP="00B8794E">
      <w:pPr>
        <w:numPr>
          <w:ilvl w:val="0"/>
          <w:numId w:val="11"/>
        </w:numPr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Мультифракталы.  Инфокоммуникационные приложения: О. И. Шелухин — Москва, Горячая Линия - Телеком, 2011 г.- 578 с.</w:t>
      </w:r>
    </w:p>
    <w:p w:rsidR="006E0198" w:rsidRPr="00B8794E" w:rsidRDefault="006E0198" w:rsidP="00B8794E">
      <w:pPr>
        <w:numPr>
          <w:ilvl w:val="0"/>
          <w:numId w:val="11"/>
        </w:numPr>
        <w:tabs>
          <w:tab w:val="num" w:pos="-2127"/>
        </w:tabs>
        <w:spacing w:before="100" w:beforeAutospacing="1" w:after="100" w:afterAutospacing="1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Направляющие системы электросвязи. Сборник задач: С. Н. Ксенофонтов, Э. Л. Портнов — Москва, Горячая Линия - Телеком, 2004 г.- 268 с.</w:t>
      </w:r>
    </w:p>
    <w:p w:rsidR="00B8794E" w:rsidRPr="00B8794E" w:rsidRDefault="006E0198" w:rsidP="00B8794E">
      <w:pPr>
        <w:numPr>
          <w:ilvl w:val="0"/>
          <w:numId w:val="11"/>
        </w:numPr>
        <w:tabs>
          <w:tab w:val="num" w:pos="-1985"/>
        </w:tabs>
        <w:suppressAutoHyphens/>
        <w:spacing w:before="100" w:beforeAutospacing="1" w:after="0" w:afterAutospacing="1" w:line="240" w:lineRule="auto"/>
        <w:ind w:left="0" w:firstLine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B8794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Новые алгоритмы формирования и обработки сигналов в системах подвижной связи: А. М. Шлома, М. Г. Бакулин, В. Б. Крейнделин, А. П. Шумов — Санкт-Петербург, Горячая Линия - Телеком, 2008 г.- 344 с.</w:t>
      </w:r>
    </w:p>
    <w:p w:rsidR="000A04F9" w:rsidRPr="00B8794E" w:rsidRDefault="000A04F9" w:rsidP="00B8794E">
      <w:pPr>
        <w:numPr>
          <w:ilvl w:val="0"/>
          <w:numId w:val="11"/>
        </w:numPr>
        <w:tabs>
          <w:tab w:val="num" w:pos="-1985"/>
        </w:tabs>
        <w:suppressAutoHyphens/>
        <w:spacing w:before="100" w:beforeAutospacing="1" w:after="0" w:afterAutospacing="1" w:line="240" w:lineRule="auto"/>
        <w:ind w:left="0" w:firstLine="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B8794E">
        <w:rPr>
          <w:rFonts w:ascii="Times New Roman" w:eastAsia="Calibri" w:hAnsi="Times New Roman" w:cs="Times New Roman"/>
          <w:sz w:val="28"/>
          <w:szCs w:val="28"/>
        </w:rPr>
        <w:t xml:space="preserve"> Величко В.В., Субботин Е.А., Шувалов В.П., Ярославцев А.Ф. Телекоммуникационные системы и сети. Мультисервисные сети. Том 3. – М.: «Горячая линия – Телеком», 2005.</w:t>
      </w:r>
      <w:r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– </w:t>
      </w:r>
      <w:r w:rsidRPr="00B8794E">
        <w:rPr>
          <w:rFonts w:ascii="Times New Roman" w:eastAsia="Calibri" w:hAnsi="Times New Roman" w:cs="Times New Roman"/>
          <w:sz w:val="28"/>
          <w:szCs w:val="28"/>
        </w:rPr>
        <w:t>592с.</w:t>
      </w:r>
    </w:p>
    <w:p w:rsidR="000A04F9" w:rsidRPr="00B8794E" w:rsidRDefault="00BC78CB" w:rsidP="00B8794E">
      <w:pPr>
        <w:suppressAutoHyphens/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8</w:t>
      </w:r>
      <w:r w:rsidR="000A04F9" w:rsidRPr="00B8794E">
        <w:rPr>
          <w:rFonts w:ascii="Times New Roman" w:eastAsia="Calibri" w:hAnsi="Times New Roman" w:cs="Times New Roman"/>
          <w:sz w:val="28"/>
          <w:szCs w:val="28"/>
        </w:rPr>
        <w:t xml:space="preserve">. Карташевский В.Г., Семенов С.Н., Фирстова Т.В. Сети подвижной связи. – </w:t>
      </w:r>
      <w:r w:rsidR="000A04F9"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М.: Эко-Трендз, </w:t>
      </w:r>
      <w:r w:rsidR="000A04F9" w:rsidRPr="00B8794E">
        <w:rPr>
          <w:rFonts w:ascii="Times New Roman" w:eastAsia="Calibri" w:hAnsi="Times New Roman" w:cs="Times New Roman"/>
          <w:sz w:val="28"/>
          <w:szCs w:val="28"/>
        </w:rPr>
        <w:t>2001.</w:t>
      </w:r>
      <w:r w:rsidR="000A04F9"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– </w:t>
      </w:r>
      <w:r w:rsidR="000A04F9" w:rsidRPr="00B8794E">
        <w:rPr>
          <w:rFonts w:ascii="Times New Roman" w:eastAsia="Calibri" w:hAnsi="Times New Roman" w:cs="Times New Roman"/>
          <w:sz w:val="28"/>
          <w:szCs w:val="28"/>
        </w:rPr>
        <w:t>300с.</w:t>
      </w:r>
    </w:p>
    <w:p w:rsidR="000A04F9" w:rsidRPr="00B8794E" w:rsidRDefault="00BC78CB" w:rsidP="00B8794E">
      <w:pPr>
        <w:suppressAutoHyphens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9</w:t>
      </w:r>
      <w:r w:rsidR="000A04F9"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>. Невдяев Л.М. Мобильная связь 3-го поколения. М.: Эко-Трендз, 2000. – 208с</w:t>
      </w:r>
    </w:p>
    <w:p w:rsidR="000A04F9" w:rsidRPr="00B8794E" w:rsidRDefault="00BC78CB" w:rsidP="00B8794E">
      <w:pPr>
        <w:suppressAutoHyphens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10</w:t>
      </w:r>
      <w:r w:rsidR="000A04F9"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>. Громаков Ю.А. Стандарты и системы подвижной радиосвязи. – М.: Эко-Трендз, 1997.</w:t>
      </w:r>
    </w:p>
    <w:p w:rsidR="000A04F9" w:rsidRPr="00B8794E" w:rsidRDefault="00BC78CB" w:rsidP="00B8794E">
      <w:pPr>
        <w:suppressAutoHyphens/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11</w:t>
      </w:r>
      <w:r w:rsidR="000A04F9"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>. Берлин А.Н. Цифровые сотовые систем</w:t>
      </w:r>
      <w:bookmarkStart w:id="2" w:name="_GoBack"/>
      <w:bookmarkEnd w:id="2"/>
      <w:r w:rsidR="000A04F9" w:rsidRPr="00B8794E">
        <w:rPr>
          <w:rFonts w:ascii="Times New Roman" w:eastAsia="Calibri" w:hAnsi="Times New Roman" w:cs="Times New Roman"/>
          <w:color w:val="000000"/>
          <w:sz w:val="28"/>
          <w:szCs w:val="28"/>
        </w:rPr>
        <w:t>ы связи. М.: Эко-Трендз, 2007. – 296с.</w:t>
      </w:r>
    </w:p>
    <w:sectPr w:rsidR="000A04F9" w:rsidRPr="00B8794E" w:rsidSect="009376D3">
      <w:footerReference w:type="default" r:id="rId8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73DD" w:rsidRDefault="000873DD">
      <w:pPr>
        <w:spacing w:after="0" w:line="240" w:lineRule="auto"/>
      </w:pPr>
      <w:r>
        <w:separator/>
      </w:r>
    </w:p>
  </w:endnote>
  <w:endnote w:type="continuationSeparator" w:id="0">
    <w:p w:rsidR="000873DD" w:rsidRDefault="000873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3219" w:rsidRDefault="00AE3219">
    <w:pPr>
      <w:pStyle w:val="Footer"/>
      <w:jc w:val="right"/>
    </w:pPr>
    <w:r>
      <w:fldChar w:fldCharType="begin"/>
    </w:r>
    <w:r>
      <w:instrText>PAGE   \* MERGEFORMAT</w:instrText>
    </w:r>
    <w:r>
      <w:fldChar w:fldCharType="separate"/>
    </w:r>
    <w:r w:rsidR="00AB3A53">
      <w:rPr>
        <w:noProof/>
      </w:rPr>
      <w:t>9</w:t>
    </w:r>
    <w:r>
      <w:rPr>
        <w:noProof/>
      </w:rPr>
      <w:fldChar w:fldCharType="end"/>
    </w:r>
  </w:p>
  <w:p w:rsidR="00AE3219" w:rsidRDefault="00AE321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73DD" w:rsidRDefault="000873DD">
      <w:pPr>
        <w:spacing w:after="0" w:line="240" w:lineRule="auto"/>
      </w:pPr>
      <w:r>
        <w:separator/>
      </w:r>
    </w:p>
  </w:footnote>
  <w:footnote w:type="continuationSeparator" w:id="0">
    <w:p w:rsidR="000873DD" w:rsidRDefault="000873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F25A71"/>
    <w:multiLevelType w:val="hybridMultilevel"/>
    <w:tmpl w:val="EA30BE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FE33D5C"/>
    <w:multiLevelType w:val="hybridMultilevel"/>
    <w:tmpl w:val="16C27DBC"/>
    <w:lvl w:ilvl="0" w:tplc="04190001">
      <w:start w:val="1"/>
      <w:numFmt w:val="bullet"/>
      <w:lvlText w:val=""/>
      <w:lvlJc w:val="left"/>
      <w:pPr>
        <w:tabs>
          <w:tab w:val="num" w:pos="783"/>
        </w:tabs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3"/>
        </w:tabs>
        <w:ind w:left="150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3"/>
        </w:tabs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3"/>
        </w:tabs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3"/>
        </w:tabs>
        <w:ind w:left="366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3"/>
        </w:tabs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3"/>
        </w:tabs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3"/>
        </w:tabs>
        <w:ind w:left="582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3"/>
        </w:tabs>
        <w:ind w:left="6543" w:hanging="360"/>
      </w:pPr>
      <w:rPr>
        <w:rFonts w:ascii="Wingdings" w:hAnsi="Wingdings" w:hint="default"/>
      </w:rPr>
    </w:lvl>
  </w:abstractNum>
  <w:abstractNum w:abstractNumId="2">
    <w:nsid w:val="207D25A6"/>
    <w:multiLevelType w:val="hybridMultilevel"/>
    <w:tmpl w:val="FF562D26"/>
    <w:lvl w:ilvl="0" w:tplc="B574B1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027A59"/>
    <w:multiLevelType w:val="hybridMultilevel"/>
    <w:tmpl w:val="2D1E410E"/>
    <w:lvl w:ilvl="0" w:tplc="0419000F">
      <w:start w:val="1"/>
      <w:numFmt w:val="decimal"/>
      <w:lvlText w:val="%1."/>
      <w:lvlJc w:val="left"/>
      <w:pPr>
        <w:ind w:left="42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4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6" w:hanging="180"/>
      </w:pPr>
      <w:rPr>
        <w:rFonts w:cs="Times New Roman"/>
      </w:rPr>
    </w:lvl>
  </w:abstractNum>
  <w:abstractNum w:abstractNumId="4">
    <w:nsid w:val="2788524C"/>
    <w:multiLevelType w:val="hybridMultilevel"/>
    <w:tmpl w:val="D33C4F1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8E728A3"/>
    <w:multiLevelType w:val="hybridMultilevel"/>
    <w:tmpl w:val="93CA54CA"/>
    <w:lvl w:ilvl="0" w:tplc="A6DA62D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606DF4"/>
    <w:multiLevelType w:val="multilevel"/>
    <w:tmpl w:val="D6B2176A"/>
    <w:lvl w:ilvl="0">
      <w:start w:val="6"/>
      <w:numFmt w:val="decimal"/>
      <w:lvlText w:val="%1"/>
      <w:lvlJc w:val="left"/>
      <w:pPr>
        <w:tabs>
          <w:tab w:val="num" w:pos="480"/>
        </w:tabs>
        <w:ind w:left="480" w:hanging="480"/>
      </w:pPr>
    </w:lvl>
    <w:lvl w:ilvl="1">
      <w:start w:val="2"/>
      <w:numFmt w:val="decimal"/>
      <w:lvlText w:val="%1.%2"/>
      <w:lvlJc w:val="left"/>
      <w:pPr>
        <w:tabs>
          <w:tab w:val="num" w:pos="1189"/>
        </w:tabs>
        <w:ind w:left="1189" w:hanging="480"/>
      </w:p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</w:lvl>
  </w:abstractNum>
  <w:abstractNum w:abstractNumId="7">
    <w:nsid w:val="4BC519D7"/>
    <w:multiLevelType w:val="hybridMultilevel"/>
    <w:tmpl w:val="F1643512"/>
    <w:lvl w:ilvl="0" w:tplc="B574B1C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5F2F5C4A"/>
    <w:multiLevelType w:val="hybridMultilevel"/>
    <w:tmpl w:val="7C3A4F7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>
      <w:start w:val="1"/>
      <w:numFmt w:val="lowerRoman"/>
      <w:lvlText w:val="%6."/>
      <w:lvlJc w:val="right"/>
      <w:pPr>
        <w:ind w:left="4887" w:hanging="180"/>
      </w:pPr>
    </w:lvl>
    <w:lvl w:ilvl="6" w:tplc="0419000F">
      <w:start w:val="1"/>
      <w:numFmt w:val="decimal"/>
      <w:lvlText w:val="%7."/>
      <w:lvlJc w:val="left"/>
      <w:pPr>
        <w:ind w:left="5607" w:hanging="360"/>
      </w:pPr>
    </w:lvl>
    <w:lvl w:ilvl="7" w:tplc="04190019">
      <w:start w:val="1"/>
      <w:numFmt w:val="lowerLetter"/>
      <w:lvlText w:val="%8."/>
      <w:lvlJc w:val="left"/>
      <w:pPr>
        <w:ind w:left="6327" w:hanging="360"/>
      </w:pPr>
    </w:lvl>
    <w:lvl w:ilvl="8" w:tplc="0419001B">
      <w:start w:val="1"/>
      <w:numFmt w:val="lowerRoman"/>
      <w:lvlText w:val="%9."/>
      <w:lvlJc w:val="right"/>
      <w:pPr>
        <w:ind w:left="7047" w:hanging="180"/>
      </w:pPr>
    </w:lvl>
  </w:abstractNum>
  <w:abstractNum w:abstractNumId="9">
    <w:nsid w:val="78E367C2"/>
    <w:multiLevelType w:val="hybridMultilevel"/>
    <w:tmpl w:val="8488B71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>
    <w:nsid w:val="7A055809"/>
    <w:multiLevelType w:val="hybridMultilevel"/>
    <w:tmpl w:val="1FC4E4E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7AA4380A"/>
    <w:multiLevelType w:val="multilevel"/>
    <w:tmpl w:val="7FF0BD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10"/>
  </w:num>
  <w:num w:numId="6">
    <w:abstractNumId w:val="9"/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2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6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A5C"/>
    <w:rsid w:val="000005DC"/>
    <w:rsid w:val="00031AC0"/>
    <w:rsid w:val="00064458"/>
    <w:rsid w:val="000873DD"/>
    <w:rsid w:val="000A04F9"/>
    <w:rsid w:val="002312F9"/>
    <w:rsid w:val="002F7207"/>
    <w:rsid w:val="00301A5C"/>
    <w:rsid w:val="00337497"/>
    <w:rsid w:val="003429A6"/>
    <w:rsid w:val="003A24A0"/>
    <w:rsid w:val="003A2505"/>
    <w:rsid w:val="00420F9B"/>
    <w:rsid w:val="00463A49"/>
    <w:rsid w:val="004A4447"/>
    <w:rsid w:val="005D30F3"/>
    <w:rsid w:val="006E0198"/>
    <w:rsid w:val="006E0DAB"/>
    <w:rsid w:val="006E643A"/>
    <w:rsid w:val="00706124"/>
    <w:rsid w:val="00742FDA"/>
    <w:rsid w:val="007D6136"/>
    <w:rsid w:val="007E1605"/>
    <w:rsid w:val="00843E3E"/>
    <w:rsid w:val="008A02DD"/>
    <w:rsid w:val="008F4062"/>
    <w:rsid w:val="009376D3"/>
    <w:rsid w:val="00956A94"/>
    <w:rsid w:val="009656E3"/>
    <w:rsid w:val="00997427"/>
    <w:rsid w:val="009A79AD"/>
    <w:rsid w:val="00A23C75"/>
    <w:rsid w:val="00A521C3"/>
    <w:rsid w:val="00A549C8"/>
    <w:rsid w:val="00A8321C"/>
    <w:rsid w:val="00AB02C4"/>
    <w:rsid w:val="00AB3A53"/>
    <w:rsid w:val="00AE3219"/>
    <w:rsid w:val="00B32C1F"/>
    <w:rsid w:val="00B80F6E"/>
    <w:rsid w:val="00B8794E"/>
    <w:rsid w:val="00BB61F4"/>
    <w:rsid w:val="00BB6556"/>
    <w:rsid w:val="00BC78CB"/>
    <w:rsid w:val="00BE22F2"/>
    <w:rsid w:val="00BF05AC"/>
    <w:rsid w:val="00D219EE"/>
    <w:rsid w:val="00D279E2"/>
    <w:rsid w:val="00D40712"/>
    <w:rsid w:val="00DE2066"/>
    <w:rsid w:val="00E17997"/>
    <w:rsid w:val="00E570E3"/>
    <w:rsid w:val="00E74EB9"/>
    <w:rsid w:val="00EF2CC8"/>
    <w:rsid w:val="00F13D6A"/>
    <w:rsid w:val="00F42195"/>
    <w:rsid w:val="00FF6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843E3E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843E3E"/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937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76D3"/>
  </w:style>
  <w:style w:type="paragraph" w:styleId="BodyTextIndent2">
    <w:name w:val="Body Text Indent 2"/>
    <w:basedOn w:val="Normal"/>
    <w:link w:val="BodyTextIndent2Char"/>
    <w:rsid w:val="004A4447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BodyTextIndent2Char">
    <w:name w:val="Body Text Indent 2 Char"/>
    <w:basedOn w:val="DefaultParagraphFont"/>
    <w:link w:val="BodyTextIndent2"/>
    <w:rsid w:val="004A4447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843E3E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843E3E"/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937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76D3"/>
  </w:style>
  <w:style w:type="paragraph" w:styleId="BodyTextIndent2">
    <w:name w:val="Body Text Indent 2"/>
    <w:basedOn w:val="Normal"/>
    <w:link w:val="BodyTextIndent2Char"/>
    <w:rsid w:val="004A4447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BodyTextIndent2Char">
    <w:name w:val="Body Text Indent 2 Char"/>
    <w:basedOn w:val="DefaultParagraphFont"/>
    <w:link w:val="BodyTextIndent2"/>
    <w:rsid w:val="004A4447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242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2270</Words>
  <Characters>12942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15182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SamLab.ws</dc:creator>
  <cp:lastModifiedBy>Василий</cp:lastModifiedBy>
  <cp:revision>4</cp:revision>
  <dcterms:created xsi:type="dcterms:W3CDTF">2018-09-10T11:07:00Z</dcterms:created>
  <dcterms:modified xsi:type="dcterms:W3CDTF">2020-09-01T07:49:00Z</dcterms:modified>
</cp:coreProperties>
</file>